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388F2E" w14:textId="77777777" w:rsidR="00EB09FC" w:rsidRPr="00EB09FC" w:rsidRDefault="00EB09FC" w:rsidP="00EB09FC">
      <w:pPr>
        <w:jc w:val="center"/>
        <w:rPr>
          <w:b/>
        </w:rPr>
      </w:pPr>
      <w:r w:rsidRPr="00EB09FC">
        <w:rPr>
          <w:b/>
        </w:rPr>
        <w:t>BEFORE THE</w:t>
      </w:r>
    </w:p>
    <w:p w14:paraId="1DD9978D" w14:textId="77777777" w:rsidR="00EB09FC" w:rsidRPr="00EB09FC" w:rsidRDefault="00EB09FC" w:rsidP="00EB09FC">
      <w:pPr>
        <w:jc w:val="center"/>
        <w:rPr>
          <w:b/>
        </w:rPr>
      </w:pPr>
      <w:r w:rsidRPr="00EB09FC">
        <w:rPr>
          <w:b/>
        </w:rPr>
        <w:t>GEORGIA PUBLIC SERVICE COMMISSION</w:t>
      </w:r>
    </w:p>
    <w:p w14:paraId="3F97CCC5" w14:textId="77777777" w:rsidR="00EB09FC" w:rsidRPr="00EB09FC" w:rsidRDefault="00EB09FC" w:rsidP="00EB09FC">
      <w:pPr>
        <w:jc w:val="center"/>
      </w:pPr>
    </w:p>
    <w:tbl>
      <w:tblPr>
        <w:tblW w:w="0" w:type="auto"/>
        <w:tblBorders>
          <w:insideV w:val="single" w:sz="4" w:space="0" w:color="auto"/>
        </w:tblBorders>
        <w:tblLayout w:type="fixed"/>
        <w:tblLook w:val="04A0" w:firstRow="1" w:lastRow="0" w:firstColumn="1" w:lastColumn="0" w:noHBand="0" w:noVBand="1"/>
      </w:tblPr>
      <w:tblGrid>
        <w:gridCol w:w="5508"/>
        <w:gridCol w:w="3870"/>
      </w:tblGrid>
      <w:tr w:rsidR="00EB09FC" w:rsidRPr="00EB09FC" w14:paraId="499A10C5" w14:textId="77777777" w:rsidTr="005A47F6">
        <w:tc>
          <w:tcPr>
            <w:tcW w:w="5508" w:type="dxa"/>
            <w:tcBorders>
              <w:top w:val="single" w:sz="4" w:space="0" w:color="auto"/>
            </w:tcBorders>
          </w:tcPr>
          <w:p w14:paraId="3D978585" w14:textId="77777777" w:rsidR="00EB09FC" w:rsidRPr="00EB09FC" w:rsidRDefault="00EB09FC" w:rsidP="00EB09FC">
            <w:pPr>
              <w:tabs>
                <w:tab w:val="left" w:pos="2520"/>
              </w:tabs>
              <w:kinsoku w:val="0"/>
            </w:pPr>
          </w:p>
        </w:tc>
        <w:tc>
          <w:tcPr>
            <w:tcW w:w="3870" w:type="dxa"/>
          </w:tcPr>
          <w:p w14:paraId="78EA24FE" w14:textId="77777777" w:rsidR="00EB09FC" w:rsidRPr="00EB09FC" w:rsidRDefault="00EB09FC" w:rsidP="00EB09FC">
            <w:pPr>
              <w:kinsoku w:val="0"/>
            </w:pPr>
          </w:p>
        </w:tc>
      </w:tr>
      <w:tr w:rsidR="00EB09FC" w:rsidRPr="00EB09FC" w14:paraId="111AEAD6" w14:textId="77777777" w:rsidTr="005A47F6">
        <w:tc>
          <w:tcPr>
            <w:tcW w:w="5508" w:type="dxa"/>
            <w:tcBorders>
              <w:bottom w:val="single" w:sz="4" w:space="0" w:color="auto"/>
            </w:tcBorders>
          </w:tcPr>
          <w:p w14:paraId="36823001" w14:textId="77777777" w:rsidR="00EB09FC" w:rsidRPr="00EB09FC" w:rsidRDefault="00EB09FC" w:rsidP="00EB09FC">
            <w:pPr>
              <w:tabs>
                <w:tab w:val="left" w:pos="3600"/>
              </w:tabs>
              <w:kinsoku w:val="0"/>
              <w:ind w:right="72"/>
            </w:pPr>
            <w:r w:rsidRPr="00EB09FC">
              <w:t xml:space="preserve">Joint Application of </w:t>
            </w:r>
          </w:p>
          <w:p w14:paraId="3B78796B" w14:textId="77777777" w:rsidR="00EB09FC" w:rsidRPr="00EB09FC" w:rsidRDefault="00EB09FC" w:rsidP="00EB09FC">
            <w:pPr>
              <w:kinsoku w:val="0"/>
              <w:ind w:right="72"/>
            </w:pPr>
          </w:p>
          <w:p w14:paraId="17D6DCA8" w14:textId="77777777" w:rsidR="00EB09FC" w:rsidRPr="00EB09FC" w:rsidRDefault="00B70B4C" w:rsidP="00EB09FC">
            <w:pPr>
              <w:kinsoku w:val="0"/>
              <w:ind w:right="72"/>
              <w:rPr>
                <w:b/>
              </w:rPr>
            </w:pPr>
            <w:r w:rsidRPr="00B70B4C">
              <w:rPr>
                <w:b/>
              </w:rPr>
              <w:t>Clemson BidCo, LLC,</w:t>
            </w:r>
          </w:p>
          <w:p w14:paraId="28DBEA41" w14:textId="77777777" w:rsidR="00EB09FC" w:rsidRPr="00EB09FC" w:rsidRDefault="00B70B4C" w:rsidP="00EB09FC">
            <w:pPr>
              <w:kinsoku w:val="0"/>
              <w:ind w:right="72"/>
              <w:rPr>
                <w:b/>
              </w:rPr>
            </w:pPr>
            <w:r w:rsidRPr="00B70B4C">
              <w:rPr>
                <w:b/>
              </w:rPr>
              <w:t>South Carolina Net, Inc. d/b/a Spirit Telecom</w:t>
            </w:r>
            <w:r w:rsidR="00EB09FC" w:rsidRPr="00EB09FC">
              <w:rPr>
                <w:b/>
              </w:rPr>
              <w:t>,</w:t>
            </w:r>
          </w:p>
          <w:p w14:paraId="17B6958F" w14:textId="77777777" w:rsidR="00B70B4C" w:rsidRDefault="00B70B4C" w:rsidP="00EB09FC">
            <w:pPr>
              <w:kinsoku w:val="0"/>
              <w:ind w:right="72"/>
              <w:rPr>
                <w:b/>
              </w:rPr>
            </w:pPr>
            <w:r w:rsidRPr="00B70B4C">
              <w:rPr>
                <w:b/>
              </w:rPr>
              <w:t>PalmettoNet Inc.</w:t>
            </w:r>
            <w:r>
              <w:rPr>
                <w:b/>
              </w:rPr>
              <w:t>,</w:t>
            </w:r>
          </w:p>
          <w:p w14:paraId="52944F89" w14:textId="77777777" w:rsidR="00BA26C5" w:rsidRDefault="00BA26C5" w:rsidP="00EB09FC">
            <w:pPr>
              <w:kinsoku w:val="0"/>
              <w:ind w:right="72"/>
              <w:rPr>
                <w:b/>
              </w:rPr>
            </w:pPr>
            <w:r>
              <w:rPr>
                <w:b/>
              </w:rPr>
              <w:t>FRC, LLC,</w:t>
            </w:r>
          </w:p>
          <w:p w14:paraId="1EBC2AA4" w14:textId="2F44A0CE" w:rsidR="00A85C02" w:rsidRDefault="00A85C02" w:rsidP="00EB09FC">
            <w:pPr>
              <w:kinsoku w:val="0"/>
              <w:ind w:right="72"/>
              <w:rPr>
                <w:b/>
              </w:rPr>
            </w:pPr>
            <w:r>
              <w:rPr>
                <w:b/>
              </w:rPr>
              <w:t>South Carolina Telecommunications Group Holdings LLC d/b/a Spirit Communications,</w:t>
            </w:r>
          </w:p>
          <w:p w14:paraId="33BC9053" w14:textId="65080B1D" w:rsidR="00572851" w:rsidRPr="00B70B4C" w:rsidRDefault="00572851" w:rsidP="00EB09FC">
            <w:pPr>
              <w:kinsoku w:val="0"/>
              <w:ind w:right="72"/>
              <w:rPr>
                <w:b/>
              </w:rPr>
            </w:pPr>
            <w:r>
              <w:rPr>
                <w:b/>
              </w:rPr>
              <w:t>Spirit Tower Company LLC</w:t>
            </w:r>
            <w:r w:rsidR="00DE4FE9">
              <w:rPr>
                <w:b/>
              </w:rPr>
              <w:t>,</w:t>
            </w:r>
          </w:p>
          <w:p w14:paraId="63F98336" w14:textId="77777777" w:rsidR="00BA26C5" w:rsidRDefault="00BA26C5" w:rsidP="00BA26C5">
            <w:pPr>
              <w:kinsoku w:val="0"/>
              <w:ind w:right="72"/>
              <w:rPr>
                <w:b/>
              </w:rPr>
            </w:pPr>
            <w:r>
              <w:rPr>
                <w:b/>
              </w:rPr>
              <w:t>SCTG, LLC,</w:t>
            </w:r>
          </w:p>
          <w:p w14:paraId="762B9E42" w14:textId="77777777" w:rsidR="00EF0648" w:rsidRDefault="00EF0648" w:rsidP="00BA26C5">
            <w:pPr>
              <w:kinsoku w:val="0"/>
              <w:ind w:right="72"/>
              <w:rPr>
                <w:b/>
              </w:rPr>
            </w:pPr>
          </w:p>
          <w:p w14:paraId="02633C8C" w14:textId="77777777" w:rsidR="00EB09FC" w:rsidRPr="00EB09FC" w:rsidRDefault="00EB09FC" w:rsidP="00CA5B42">
            <w:pPr>
              <w:kinsoku w:val="0"/>
              <w:spacing w:after="240"/>
              <w:ind w:right="72"/>
              <w:rPr>
                <w:b/>
              </w:rPr>
            </w:pPr>
            <w:r w:rsidRPr="00EB09FC">
              <w:t>and</w:t>
            </w:r>
          </w:p>
          <w:p w14:paraId="34166FFF" w14:textId="77777777" w:rsidR="00EB09FC" w:rsidRPr="00EB09FC" w:rsidRDefault="00B70B4C" w:rsidP="00EB09FC">
            <w:pPr>
              <w:kinsoku w:val="0"/>
              <w:ind w:right="72"/>
            </w:pPr>
            <w:r w:rsidRPr="00B70B4C">
              <w:rPr>
                <w:b/>
                <w:bCs/>
              </w:rPr>
              <w:t>LMK Communications, LLC</w:t>
            </w:r>
          </w:p>
          <w:p w14:paraId="5BD358C3" w14:textId="77777777" w:rsidR="00EB09FC" w:rsidRPr="00EB09FC" w:rsidRDefault="00EB09FC" w:rsidP="00EB09FC">
            <w:pPr>
              <w:kinsoku w:val="0"/>
              <w:ind w:right="72"/>
              <w:rPr>
                <w:b/>
              </w:rPr>
            </w:pPr>
            <w:r w:rsidRPr="00EB09FC">
              <w:tab/>
            </w:r>
          </w:p>
          <w:p w14:paraId="56011A7D" w14:textId="0C4F6DA1" w:rsidR="00EB09FC" w:rsidRPr="00EB09FC" w:rsidRDefault="00EB09FC" w:rsidP="00EB09FC">
            <w:pPr>
              <w:kinsoku w:val="0"/>
              <w:ind w:right="72"/>
            </w:pPr>
            <w:r w:rsidRPr="00EB09FC">
              <w:t xml:space="preserve">for Approval (1) to Transfer Indirect Control of </w:t>
            </w:r>
            <w:r w:rsidR="00B70B4C" w:rsidRPr="00B70B4C">
              <w:t>South Carolina Net, Inc. d/b/a Spirit Telecom</w:t>
            </w:r>
            <w:r w:rsidR="00836C6C">
              <w:t>, FRC, LLC, Spirit Tower Company LLC</w:t>
            </w:r>
            <w:r w:rsidR="00A85C02">
              <w:t xml:space="preserve">, </w:t>
            </w:r>
            <w:r w:rsidR="00A85C02" w:rsidRPr="00A85C02">
              <w:t>South Carolina Telecommunications Group Holdings LLC d/b/a Spirit Communications</w:t>
            </w:r>
            <w:r w:rsidR="00B70B4C">
              <w:t xml:space="preserve"> and </w:t>
            </w:r>
            <w:r w:rsidR="00B70B4C" w:rsidRPr="00B70B4C">
              <w:t>PalmettoNet Inc.</w:t>
            </w:r>
            <w:r w:rsidRPr="00EB09FC">
              <w:t xml:space="preserve"> to </w:t>
            </w:r>
            <w:r w:rsidR="00B70B4C" w:rsidRPr="00B70B4C">
              <w:t>Clemson BidCo, LLC</w:t>
            </w:r>
            <w:r w:rsidRPr="00EB09FC">
              <w:t xml:space="preserve">; (2) for </w:t>
            </w:r>
            <w:r w:rsidR="00B70B4C" w:rsidRPr="00B70B4C">
              <w:t>South Carolina Net, Inc. d/b/a Spirit Telecom</w:t>
            </w:r>
            <w:r w:rsidR="00836C6C">
              <w:t>, FRC, LLC, Spirit Tower Company LLC</w:t>
            </w:r>
            <w:r w:rsidR="00A85C02">
              <w:t xml:space="preserve">, </w:t>
            </w:r>
            <w:r w:rsidR="00B70B4C" w:rsidRPr="00B70B4C">
              <w:t xml:space="preserve"> </w:t>
            </w:r>
            <w:r w:rsidR="00A85C02" w:rsidRPr="00A85C02">
              <w:t xml:space="preserve">South Carolina Telecommunications Group Holdings LLC d/b/a Spirit Communications </w:t>
            </w:r>
            <w:r w:rsidR="00B70B4C">
              <w:t xml:space="preserve">and </w:t>
            </w:r>
            <w:r w:rsidR="00B70B4C" w:rsidRPr="00B70B4C">
              <w:t>PalmettoNet Inc</w:t>
            </w:r>
            <w:r w:rsidR="00B70B4C">
              <w:t>.</w:t>
            </w:r>
            <w:r w:rsidR="00B70B4C" w:rsidRPr="00B70B4C">
              <w:t xml:space="preserve"> </w:t>
            </w:r>
            <w:r w:rsidRPr="00EB09FC">
              <w:t>to Participate in Certain Financing Arrangements Upon Completion of the Transfer of Indirect Control</w:t>
            </w:r>
            <w:r w:rsidR="00B70B4C">
              <w:t>;</w:t>
            </w:r>
            <w:r w:rsidR="00B70B4C" w:rsidRPr="00EB09FC">
              <w:t xml:space="preserve"> </w:t>
            </w:r>
            <w:r w:rsidR="00B70B4C">
              <w:t xml:space="preserve">and </w:t>
            </w:r>
            <w:r w:rsidR="00B70B4C" w:rsidRPr="00EB09FC">
              <w:t>(</w:t>
            </w:r>
            <w:r w:rsidR="00B70B4C">
              <w:t>3</w:t>
            </w:r>
            <w:r w:rsidR="00B70B4C" w:rsidRPr="00EB09FC">
              <w:t xml:space="preserve">) for LMK Communications, LLC to Participate in Certain Financing Arrangements </w:t>
            </w:r>
          </w:p>
          <w:p w14:paraId="03620B99" w14:textId="77777777" w:rsidR="00EB09FC" w:rsidRPr="00EB09FC" w:rsidRDefault="00EB09FC" w:rsidP="00EB09FC">
            <w:pPr>
              <w:kinsoku w:val="0"/>
              <w:ind w:right="72"/>
            </w:pPr>
          </w:p>
        </w:tc>
        <w:tc>
          <w:tcPr>
            <w:tcW w:w="3870" w:type="dxa"/>
          </w:tcPr>
          <w:p w14:paraId="6363AC6B" w14:textId="77777777" w:rsidR="00EB09FC" w:rsidRPr="00EB09FC" w:rsidRDefault="00EB09FC" w:rsidP="00EB09FC">
            <w:pPr>
              <w:kinsoku w:val="0"/>
              <w:spacing w:before="360" w:after="252"/>
              <w:jc w:val="center"/>
            </w:pPr>
          </w:p>
          <w:p w14:paraId="01DA7BC9" w14:textId="77777777" w:rsidR="00EB09FC" w:rsidRPr="00EB09FC" w:rsidRDefault="00EB09FC" w:rsidP="00EB09FC">
            <w:pPr>
              <w:kinsoku w:val="0"/>
              <w:spacing w:before="360" w:after="252"/>
              <w:jc w:val="center"/>
            </w:pPr>
          </w:p>
          <w:p w14:paraId="35CB8B9D" w14:textId="77777777" w:rsidR="00EB09FC" w:rsidRPr="00EB09FC" w:rsidRDefault="00EB09FC" w:rsidP="00EB09FC">
            <w:pPr>
              <w:kinsoku w:val="0"/>
              <w:spacing w:before="360" w:after="252"/>
              <w:jc w:val="center"/>
            </w:pPr>
            <w:r w:rsidRPr="00EB09FC">
              <w:t>Docket No. __________</w:t>
            </w:r>
          </w:p>
          <w:p w14:paraId="5CB7C55A" w14:textId="77777777" w:rsidR="00EB09FC" w:rsidRPr="00EB09FC" w:rsidRDefault="00EB09FC" w:rsidP="00EB09FC">
            <w:pPr>
              <w:kinsoku w:val="0"/>
              <w:spacing w:before="360" w:after="252"/>
              <w:jc w:val="center"/>
            </w:pPr>
          </w:p>
        </w:tc>
      </w:tr>
    </w:tbl>
    <w:p w14:paraId="50AFBEC0" w14:textId="77777777" w:rsidR="00EB09FC" w:rsidRPr="00EB09FC" w:rsidRDefault="00EB09FC" w:rsidP="00EB09FC">
      <w:pPr>
        <w:suppressAutoHyphens/>
        <w:spacing w:before="360" w:after="360"/>
        <w:jc w:val="center"/>
        <w:outlineLvl w:val="0"/>
        <w:rPr>
          <w:b/>
          <w:u w:val="single"/>
        </w:rPr>
      </w:pPr>
      <w:r w:rsidRPr="00EB09FC">
        <w:rPr>
          <w:b/>
          <w:u w:val="single"/>
        </w:rPr>
        <w:t>JOINT APPLICATION</w:t>
      </w:r>
    </w:p>
    <w:p w14:paraId="0135AFA2" w14:textId="34D0C88C" w:rsidR="00EB09FC" w:rsidRPr="00EB09FC" w:rsidRDefault="00423B17" w:rsidP="00EB09FC">
      <w:pPr>
        <w:spacing w:line="480" w:lineRule="auto"/>
        <w:ind w:firstLine="720"/>
        <w:jc w:val="both"/>
      </w:pPr>
      <w:r>
        <w:t>Clemson BidCo, LLC, (“Clemson” or “Transferee”)</w:t>
      </w:r>
      <w:r w:rsidR="006C5B84">
        <w:t>;</w:t>
      </w:r>
      <w:r>
        <w:t xml:space="preserve"> </w:t>
      </w:r>
      <w:r w:rsidRPr="00423B17">
        <w:t>South Carolina Net, Inc. d/b/a Spirit Telecom (“SCNet”)</w:t>
      </w:r>
      <w:r w:rsidR="006C5B84">
        <w:t>;</w:t>
      </w:r>
      <w:r>
        <w:t xml:space="preserve"> </w:t>
      </w:r>
      <w:r w:rsidRPr="00423B17">
        <w:t>PalmettoNet Inc. (“PalmettoNet”)</w:t>
      </w:r>
      <w:r w:rsidR="006C5B84">
        <w:t>;</w:t>
      </w:r>
      <w:r w:rsidR="00792D12">
        <w:t xml:space="preserve"> </w:t>
      </w:r>
      <w:r w:rsidR="00BA26C5">
        <w:t>FRC, LLC (“FRC”)</w:t>
      </w:r>
      <w:r w:rsidR="006C5B84">
        <w:t>;</w:t>
      </w:r>
      <w:r w:rsidR="00BA26C5">
        <w:t xml:space="preserve"> </w:t>
      </w:r>
      <w:r w:rsidR="00A85C02" w:rsidRPr="00A85C02">
        <w:t xml:space="preserve">South Carolina Telecommunications Group Holdings LLC d/b/a Spirit Communications </w:t>
      </w:r>
      <w:r w:rsidR="00A85C02">
        <w:t xml:space="preserve">(“SCTG Holdings”), </w:t>
      </w:r>
      <w:r w:rsidR="00792D12">
        <w:t>Spirit Tower Company LLC (</w:t>
      </w:r>
      <w:r w:rsidR="00BA26C5">
        <w:t>“</w:t>
      </w:r>
      <w:r w:rsidR="00792D12">
        <w:t>Spirit Tower</w:t>
      </w:r>
      <w:r w:rsidR="00BA26C5">
        <w:t>”</w:t>
      </w:r>
      <w:r w:rsidR="00792D12">
        <w:t>)</w:t>
      </w:r>
      <w:r>
        <w:t xml:space="preserve"> (together with </w:t>
      </w:r>
      <w:r w:rsidR="00BA26C5">
        <w:t xml:space="preserve">FRC, </w:t>
      </w:r>
      <w:r w:rsidR="00A85C02">
        <w:t xml:space="preserve">SCTG Holdings, </w:t>
      </w:r>
      <w:r w:rsidR="00792D12">
        <w:t xml:space="preserve">PalmettoNet and </w:t>
      </w:r>
      <w:r>
        <w:t>SCNet the “Spirit Licensees”)</w:t>
      </w:r>
      <w:r w:rsidR="006C5B84">
        <w:t>;</w:t>
      </w:r>
      <w:r w:rsidR="00572851">
        <w:t xml:space="preserve"> </w:t>
      </w:r>
      <w:r>
        <w:t xml:space="preserve">and </w:t>
      </w:r>
      <w:r w:rsidRPr="00423B17">
        <w:t>SCTG, LLC d</w:t>
      </w:r>
      <w:r w:rsidR="005C4705">
        <w:t>/</w:t>
      </w:r>
      <w:r w:rsidRPr="00423B17">
        <w:t>b</w:t>
      </w:r>
      <w:r w:rsidR="005C4705">
        <w:t>/</w:t>
      </w:r>
      <w:r w:rsidRPr="00423B17">
        <w:t xml:space="preserve">a Spirit Communications (“Spirit Parent”) </w:t>
      </w:r>
      <w:r w:rsidRPr="00423B17">
        <w:lastRenderedPageBreak/>
        <w:t xml:space="preserve">(collectively with </w:t>
      </w:r>
      <w:r>
        <w:t xml:space="preserve">Spirit </w:t>
      </w:r>
      <w:r w:rsidRPr="00423B17">
        <w:t>Licensees “Spirit”)</w:t>
      </w:r>
      <w:r w:rsidR="00EB09FC" w:rsidRPr="00423B17">
        <w:t>;</w:t>
      </w:r>
      <w:r w:rsidR="00EB09FC" w:rsidRPr="00EB09FC">
        <w:t xml:space="preserve"> LMK</w:t>
      </w:r>
      <w:r w:rsidR="00901794">
        <w:t xml:space="preserve"> Communications, LLC (“LMK”</w:t>
      </w:r>
      <w:r w:rsidR="00EB09FC" w:rsidRPr="00EB09FC">
        <w:t>);</w:t>
      </w:r>
      <w:r w:rsidR="00EB09FC" w:rsidRPr="00EB09FC">
        <w:rPr>
          <w:vertAlign w:val="superscript"/>
        </w:rPr>
        <w:footnoteReference w:id="2"/>
      </w:r>
      <w:r w:rsidR="00EB09FC" w:rsidRPr="00EB09FC">
        <w:t xml:space="preserve"> and </w:t>
      </w:r>
      <w:r w:rsidR="00261DF5">
        <w:t xml:space="preserve">MTN Infrastructure TopCo, Inc. </w:t>
      </w:r>
      <w:r w:rsidR="00EB09FC" w:rsidRPr="00EB09FC">
        <w:t>(</w:t>
      </w:r>
      <w:r w:rsidR="00261DF5">
        <w:t xml:space="preserve">“MTN”) </w:t>
      </w:r>
      <w:r w:rsidR="00EB09FC" w:rsidRPr="00EB09FC">
        <w:t>(collectively, “Applicants”), by their undersigned representatives and pursuant to O.C.G.A. §</w:t>
      </w:r>
      <w:r w:rsidR="005C4705" w:rsidRPr="00EB09FC">
        <w:t>§</w:t>
      </w:r>
      <w:r w:rsidR="00EB09FC" w:rsidRPr="00EB09FC">
        <w:t xml:space="preserve"> 46-5-41 &amp; 46-2-28 and the </w:t>
      </w:r>
      <w:r w:rsidR="004A1CAC">
        <w:t xml:space="preserve">rules and </w:t>
      </w:r>
      <w:r w:rsidR="00EB09FC" w:rsidRPr="00EB09FC">
        <w:t>regulations of the Commission, hereby request Commission approval, to the extent required</w:t>
      </w:r>
      <w:r w:rsidR="00C66AA6">
        <w:t>:</w:t>
      </w:r>
      <w:r w:rsidR="00EB09FC" w:rsidRPr="00EB09FC">
        <w:t xml:space="preserve"> (1) to transfer indirect control of </w:t>
      </w:r>
      <w:r w:rsidR="00792D12">
        <w:t xml:space="preserve">the Spirit Licensees </w:t>
      </w:r>
      <w:r w:rsidR="00EB09FC" w:rsidRPr="00EB09FC">
        <w:t xml:space="preserve">to </w:t>
      </w:r>
      <w:r w:rsidR="00261DF5">
        <w:t xml:space="preserve">Clemson </w:t>
      </w:r>
      <w:r w:rsidR="00EB09FC" w:rsidRPr="00EB09FC">
        <w:t>(as defined below the “</w:t>
      </w:r>
      <w:r w:rsidR="00261DF5">
        <w:t>Clemson</w:t>
      </w:r>
      <w:r w:rsidR="00A443D1">
        <w:t>/Spirit</w:t>
      </w:r>
      <w:r w:rsidR="00261DF5">
        <w:t xml:space="preserve"> </w:t>
      </w:r>
      <w:r w:rsidR="00EB09FC" w:rsidRPr="00EB09FC">
        <w:t>Transaction”)</w:t>
      </w:r>
      <w:r w:rsidR="00261DF5">
        <w:t>;</w:t>
      </w:r>
      <w:r w:rsidR="00EB09FC" w:rsidRPr="00EB09FC">
        <w:t xml:space="preserve"> (2) for </w:t>
      </w:r>
      <w:r w:rsidR="00792D12">
        <w:t xml:space="preserve">the Spirit Licensees </w:t>
      </w:r>
      <w:r w:rsidR="00EB09FC" w:rsidRPr="00EB09FC">
        <w:t xml:space="preserve">to participate in the Financing Arrangements (as defined below), upon completion of </w:t>
      </w:r>
      <w:r w:rsidR="006231F4">
        <w:t>the Clemson/Spirit Transaction</w:t>
      </w:r>
      <w:r w:rsidR="00261DF5">
        <w:t xml:space="preserve">; and </w:t>
      </w:r>
      <w:r w:rsidR="00792D12">
        <w:t xml:space="preserve">(3) to seek approval of </w:t>
      </w:r>
      <w:r w:rsidR="00261DF5">
        <w:t xml:space="preserve">LMK’s participation in the Financing </w:t>
      </w:r>
      <w:r w:rsidR="00423885">
        <w:t>Arrangements</w:t>
      </w:r>
      <w:r w:rsidR="00792D12">
        <w:t xml:space="preserve"> </w:t>
      </w:r>
      <w:r w:rsidR="006C5B84">
        <w:t>(</w:t>
      </w:r>
      <w:r w:rsidR="00792D12">
        <w:t>as modified since the Commission approved LMK’s participation in the Lumos Financing, as described below</w:t>
      </w:r>
      <w:r w:rsidR="006C5B84">
        <w:t>)</w:t>
      </w:r>
      <w:r w:rsidR="00EB09FC" w:rsidRPr="00EB09FC">
        <w:t>.</w:t>
      </w:r>
      <w:r w:rsidR="00EB09FC" w:rsidRPr="00EB09FC">
        <w:rPr>
          <w:vertAlign w:val="superscript"/>
        </w:rPr>
        <w:footnoteReference w:id="3"/>
      </w:r>
      <w:r w:rsidR="00EB09FC" w:rsidRPr="00EB09FC">
        <w:t xml:space="preserve"> </w:t>
      </w:r>
    </w:p>
    <w:p w14:paraId="039F9234" w14:textId="77777777" w:rsidR="00261DF5" w:rsidRDefault="00261DF5" w:rsidP="000474D8">
      <w:pPr>
        <w:spacing w:line="480" w:lineRule="auto"/>
        <w:ind w:firstLine="720"/>
        <w:jc w:val="both"/>
      </w:pPr>
      <w:r>
        <w:rPr>
          <w:rFonts w:eastAsia="Calibri"/>
        </w:rPr>
        <w:t>On April 12, 2017</w:t>
      </w:r>
      <w:r w:rsidR="001E5238">
        <w:rPr>
          <w:rFonts w:eastAsia="Calibri"/>
        </w:rPr>
        <w:t xml:space="preserve">, in </w:t>
      </w:r>
      <w:r w:rsidR="001E5238" w:rsidRPr="00C239F9">
        <w:rPr>
          <w:rFonts w:eastAsia="Calibri"/>
          <w:bCs/>
        </w:rPr>
        <w:t>Docket No. 30049</w:t>
      </w:r>
      <w:r w:rsidR="001E5238">
        <w:rPr>
          <w:rFonts w:eastAsia="Calibri"/>
        </w:rPr>
        <w:t>,</w:t>
      </w:r>
      <w:r>
        <w:rPr>
          <w:rFonts w:eastAsia="Calibri"/>
        </w:rPr>
        <w:t xml:space="preserve"> the Commission </w:t>
      </w:r>
      <w:r w:rsidRPr="000474D8">
        <w:t>approved</w:t>
      </w:r>
      <w:r>
        <w:rPr>
          <w:rFonts w:eastAsia="Calibri"/>
        </w:rPr>
        <w:t xml:space="preserve"> the transfer of control of LMK from Lumos Networks Corp. to MTN </w:t>
      </w:r>
      <w:r w:rsidR="00423885">
        <w:rPr>
          <w:rFonts w:eastAsia="Calibri"/>
        </w:rPr>
        <w:t>Infrastructure</w:t>
      </w:r>
      <w:r>
        <w:rPr>
          <w:rFonts w:eastAsia="Calibri"/>
        </w:rPr>
        <w:t xml:space="preserve"> TopCo, Inc., a Delaware </w:t>
      </w:r>
      <w:r w:rsidR="002844FB">
        <w:rPr>
          <w:rFonts w:eastAsia="Calibri"/>
        </w:rPr>
        <w:t xml:space="preserve">corporation formed for the purpose of aggregating the ownership of various investment funds </w:t>
      </w:r>
      <w:r w:rsidR="002844FB" w:rsidRPr="00EB09FC">
        <w:t>ultimately managed by an affiliate of EQT AB (“EQT”)</w:t>
      </w:r>
      <w:r w:rsidR="006231F4" w:rsidRPr="006231F4">
        <w:t xml:space="preserve"> </w:t>
      </w:r>
      <w:r w:rsidR="006231F4">
        <w:t>(the “Lumos Transaction”)</w:t>
      </w:r>
      <w:r w:rsidR="002844FB">
        <w:t>, and also approved LMK’s participation in financing arrang</w:t>
      </w:r>
      <w:r w:rsidR="007D6E30">
        <w:t>e</w:t>
      </w:r>
      <w:r w:rsidR="002844FB">
        <w:t xml:space="preserve">ments related to </w:t>
      </w:r>
      <w:r w:rsidR="001E5238">
        <w:t xml:space="preserve">the acquisition of LMK and its </w:t>
      </w:r>
      <w:r w:rsidR="002844FB">
        <w:t>p</w:t>
      </w:r>
      <w:r w:rsidR="001E5238">
        <w:t>a</w:t>
      </w:r>
      <w:r w:rsidR="002844FB">
        <w:t xml:space="preserve">rent – Lumos Networks </w:t>
      </w:r>
      <w:r w:rsidR="001E5238">
        <w:t xml:space="preserve">Corp. </w:t>
      </w:r>
      <w:r w:rsidR="002844FB">
        <w:t xml:space="preserve">— by MTN </w:t>
      </w:r>
      <w:r w:rsidR="00A25F7D">
        <w:t xml:space="preserve">(the </w:t>
      </w:r>
      <w:r w:rsidR="001E5238">
        <w:t>“</w:t>
      </w:r>
      <w:r w:rsidR="00A25F7D">
        <w:t xml:space="preserve">Lumos </w:t>
      </w:r>
      <w:r w:rsidR="006231F4">
        <w:t>Financing</w:t>
      </w:r>
      <w:r w:rsidR="001E5238">
        <w:t>”). The Lumos Tra</w:t>
      </w:r>
      <w:r w:rsidR="00A25F7D">
        <w:t>n</w:t>
      </w:r>
      <w:r w:rsidR="001E5238">
        <w:t>s</w:t>
      </w:r>
      <w:r w:rsidR="00A25F7D">
        <w:t xml:space="preserve">action was </w:t>
      </w:r>
      <w:r w:rsidR="00A25F7D">
        <w:lastRenderedPageBreak/>
        <w:t xml:space="preserve">approved by the Federal </w:t>
      </w:r>
      <w:r w:rsidR="008038E1">
        <w:t>C</w:t>
      </w:r>
      <w:r w:rsidR="00A25F7D">
        <w:t>ommunic</w:t>
      </w:r>
      <w:r w:rsidR="001E5238">
        <w:t>a</w:t>
      </w:r>
      <w:r w:rsidR="00A25F7D">
        <w:t>t</w:t>
      </w:r>
      <w:r w:rsidR="001E5238">
        <w:t>i</w:t>
      </w:r>
      <w:r w:rsidR="00A25F7D">
        <w:t xml:space="preserve">ons Commission on </w:t>
      </w:r>
      <w:r w:rsidR="00D91F87">
        <w:t>November 8, 2017</w:t>
      </w:r>
      <w:r w:rsidR="00D91F87">
        <w:rPr>
          <w:rStyle w:val="FootnoteReference"/>
        </w:rPr>
        <w:footnoteReference w:id="4"/>
      </w:r>
      <w:r w:rsidR="006231F4">
        <w:t>;</w:t>
      </w:r>
      <w:r w:rsidR="00A25F7D">
        <w:t xml:space="preserve"> </w:t>
      </w:r>
      <w:r w:rsidR="00455F9B">
        <w:t>Lumos and MTN</w:t>
      </w:r>
      <w:r w:rsidR="001E5238">
        <w:t xml:space="preserve"> consummated the Lumos </w:t>
      </w:r>
      <w:r w:rsidR="006231F4">
        <w:t>T</w:t>
      </w:r>
      <w:r w:rsidR="001E5238">
        <w:t>rans</w:t>
      </w:r>
      <w:r w:rsidR="00A25F7D">
        <w:t xml:space="preserve">action on </w:t>
      </w:r>
      <w:r w:rsidR="00D91F87">
        <w:t xml:space="preserve">November </w:t>
      </w:r>
      <w:r w:rsidR="00D91F87" w:rsidRPr="00EA78E5">
        <w:t>17</w:t>
      </w:r>
      <w:r w:rsidR="00D91F87">
        <w:t>, 2017</w:t>
      </w:r>
      <w:r w:rsidR="001E5238">
        <w:t xml:space="preserve"> and filed a consummation notice in </w:t>
      </w:r>
      <w:r w:rsidR="001E5238" w:rsidRPr="00C239F9">
        <w:rPr>
          <w:bCs/>
        </w:rPr>
        <w:t xml:space="preserve">Docket No. 30049 on </w:t>
      </w:r>
      <w:r w:rsidR="008A7F7F" w:rsidRPr="00C239F9">
        <w:rPr>
          <w:bCs/>
        </w:rPr>
        <w:t>November 17, 2017</w:t>
      </w:r>
      <w:r w:rsidR="00A25F7D">
        <w:t>.</w:t>
      </w:r>
    </w:p>
    <w:p w14:paraId="1BB878C9" w14:textId="77777777" w:rsidR="002844FB" w:rsidRDefault="001E5238" w:rsidP="000474D8">
      <w:pPr>
        <w:spacing w:line="480" w:lineRule="auto"/>
        <w:ind w:firstLine="720"/>
        <w:jc w:val="both"/>
        <w:rPr>
          <w:rFonts w:eastAsia="Calibri"/>
        </w:rPr>
      </w:pPr>
      <w:r>
        <w:t xml:space="preserve">Subsequent to the Commission’s </w:t>
      </w:r>
      <w:r w:rsidR="002844FB">
        <w:t>approval</w:t>
      </w:r>
      <w:r>
        <w:t xml:space="preserve"> of the Lumos Transaction and Financing on April 12, 2017</w:t>
      </w:r>
      <w:r w:rsidR="002844FB">
        <w:t>, EQT, through a separate corporate entity — Clemson — which is also a subsidiary of MTN, en</w:t>
      </w:r>
      <w:r>
        <w:t xml:space="preserve">tered into </w:t>
      </w:r>
      <w:r w:rsidR="002844FB">
        <w:t xml:space="preserve">a </w:t>
      </w:r>
      <w:r w:rsidR="00423885">
        <w:t>Membership</w:t>
      </w:r>
      <w:r w:rsidR="002844FB">
        <w:t xml:space="preserve"> Interest Purchase Agreement with Spirit Parent, in order to </w:t>
      </w:r>
      <w:r>
        <w:t>obtain all of the ownership int</w:t>
      </w:r>
      <w:r w:rsidR="002844FB">
        <w:t>er</w:t>
      </w:r>
      <w:r>
        <w:t>e</w:t>
      </w:r>
      <w:r w:rsidR="002844FB">
        <w:t xml:space="preserve">sts in Spirit Parent </w:t>
      </w:r>
      <w:r w:rsidR="00142F20">
        <w:t>and its subsidiaries, including</w:t>
      </w:r>
      <w:r w:rsidR="002844FB">
        <w:t xml:space="preserve"> the Spirit Licensees.</w:t>
      </w:r>
      <w:r w:rsidR="006231F4">
        <w:t xml:space="preserve"> (The </w:t>
      </w:r>
      <w:r w:rsidR="00861E23">
        <w:t>“</w:t>
      </w:r>
      <w:r w:rsidR="006231F4">
        <w:t>Clemson/Spirit Transaction”)</w:t>
      </w:r>
      <w:r w:rsidR="006C5B84">
        <w:t>.</w:t>
      </w:r>
      <w:r w:rsidR="002844FB">
        <w:t xml:space="preserve"> The </w:t>
      </w:r>
      <w:r w:rsidR="006231F4">
        <w:t xml:space="preserve">Clemson/Spirit Transaction </w:t>
      </w:r>
      <w:r w:rsidR="002844FB">
        <w:t xml:space="preserve">likewise </w:t>
      </w:r>
      <w:r w:rsidR="00A25F7D">
        <w:t xml:space="preserve">includes </w:t>
      </w:r>
      <w:r w:rsidR="002844FB">
        <w:t xml:space="preserve">Financing </w:t>
      </w:r>
      <w:r w:rsidR="00423885">
        <w:t>Arrangements</w:t>
      </w:r>
      <w:r w:rsidR="002844FB">
        <w:t xml:space="preserve"> and contemplates that </w:t>
      </w:r>
      <w:r w:rsidR="00A25F7D">
        <w:t xml:space="preserve">at closing of </w:t>
      </w:r>
      <w:r w:rsidR="006231F4">
        <w:t>the Clemson/Spirit Transaction</w:t>
      </w:r>
      <w:r w:rsidR="00A25F7D">
        <w:t xml:space="preserve"> the Spirit Licensees and LMK, along with the other subsidiaries of both Lumos and Spirit Parent</w:t>
      </w:r>
      <w:r w:rsidR="00A56119">
        <w:t>,</w:t>
      </w:r>
      <w:r w:rsidR="00A25F7D">
        <w:t xml:space="preserve"> will jointly and severally guarantee the debt financing of their mutual parent – MTN. Because LMK will now be guaranteeing a portion of a larger amount of debt financing </w:t>
      </w:r>
      <w:r w:rsidR="005E61EB">
        <w:t>than</w:t>
      </w:r>
      <w:r w:rsidR="006231F4">
        <w:t xml:space="preserve"> originally </w:t>
      </w:r>
      <w:r w:rsidR="00A25F7D">
        <w:t xml:space="preserve">approved by the </w:t>
      </w:r>
      <w:r w:rsidR="00423885">
        <w:t>Commission</w:t>
      </w:r>
      <w:r w:rsidR="00A25F7D">
        <w:t xml:space="preserve"> in April, LMK seeks approval to </w:t>
      </w:r>
      <w:r w:rsidR="00423885">
        <w:t>participate</w:t>
      </w:r>
      <w:r w:rsidR="00A25F7D">
        <w:t xml:space="preserve"> in the Financing </w:t>
      </w:r>
      <w:r w:rsidR="00423885">
        <w:t>Arrangements</w:t>
      </w:r>
      <w:r w:rsidR="00A25F7D">
        <w:t xml:space="preserve"> as modified to reflect the </w:t>
      </w:r>
      <w:r w:rsidR="00423885">
        <w:t>proposed</w:t>
      </w:r>
      <w:r w:rsidR="00A25F7D">
        <w:t xml:space="preserve"> acquisition of Spirit Parent and the Spirit Licensees.</w:t>
      </w:r>
    </w:p>
    <w:p w14:paraId="0EFE7638" w14:textId="6B85C108" w:rsidR="00EB09FC" w:rsidRPr="00EB09FC" w:rsidRDefault="00EB09FC">
      <w:pPr>
        <w:spacing w:line="480" w:lineRule="auto"/>
        <w:ind w:firstLine="720"/>
        <w:jc w:val="both"/>
        <w:rPr>
          <w:rFonts w:eastAsia="Calibri"/>
        </w:rPr>
      </w:pPr>
      <w:r w:rsidRPr="00EB09FC">
        <w:rPr>
          <w:rFonts w:eastAsia="Calibri"/>
        </w:rPr>
        <w:t>Applicants submit that the approval</w:t>
      </w:r>
      <w:r w:rsidR="00A25F7D">
        <w:rPr>
          <w:rFonts w:eastAsia="Calibri"/>
        </w:rPr>
        <w:t>s</w:t>
      </w:r>
      <w:r w:rsidRPr="00EB09FC">
        <w:rPr>
          <w:rFonts w:eastAsia="Calibri"/>
        </w:rPr>
        <w:t xml:space="preserve"> requested by this Application </w:t>
      </w:r>
      <w:r w:rsidR="00A25F7D">
        <w:rPr>
          <w:rFonts w:eastAsia="Calibri"/>
        </w:rPr>
        <w:t>are</w:t>
      </w:r>
      <w:r w:rsidRPr="00EB09FC">
        <w:rPr>
          <w:rFonts w:eastAsia="Calibri"/>
        </w:rPr>
        <w:t xml:space="preserve"> in the public interest and should be granted promptly. The parties are targeting completion of the corporate steps resulting in the transfers of control in the </w:t>
      </w:r>
      <w:r w:rsidR="00DB27B0" w:rsidRPr="00DB27B0">
        <w:rPr>
          <w:rFonts w:eastAsia="Calibri"/>
        </w:rPr>
        <w:t>first</w:t>
      </w:r>
      <w:r w:rsidR="00A25F7D" w:rsidRPr="00DB27B0">
        <w:rPr>
          <w:rFonts w:eastAsia="Calibri"/>
        </w:rPr>
        <w:t xml:space="preserve"> quarter of 201</w:t>
      </w:r>
      <w:r w:rsidR="00DB27B0" w:rsidRPr="00DB27B0">
        <w:rPr>
          <w:rFonts w:eastAsia="Calibri"/>
        </w:rPr>
        <w:t>8</w:t>
      </w:r>
      <w:r w:rsidRPr="00DB27B0">
        <w:rPr>
          <w:rFonts w:eastAsia="Calibri"/>
        </w:rPr>
        <w:t>.</w:t>
      </w:r>
      <w:r w:rsidRPr="00EB09FC">
        <w:rPr>
          <w:rFonts w:eastAsia="Calibri"/>
        </w:rPr>
        <w:t xml:space="preserve"> </w:t>
      </w:r>
    </w:p>
    <w:p w14:paraId="530A0990" w14:textId="47F7B9BD" w:rsidR="00EB09FC" w:rsidRPr="00EB09FC" w:rsidRDefault="00EB09FC">
      <w:pPr>
        <w:spacing w:line="480" w:lineRule="auto"/>
        <w:ind w:firstLine="720"/>
        <w:jc w:val="both"/>
      </w:pPr>
      <w:r w:rsidRPr="00EB09FC">
        <w:t xml:space="preserve">In support of this Application, Applicants provide the following information: </w:t>
      </w:r>
    </w:p>
    <w:p w14:paraId="431DB8E2" w14:textId="77777777" w:rsidR="00B27117" w:rsidRPr="00B27117" w:rsidRDefault="00B27117" w:rsidP="00CF5865">
      <w:pPr>
        <w:pStyle w:val="AppL1"/>
      </w:pPr>
      <w:r w:rsidRPr="00B27117">
        <w:lastRenderedPageBreak/>
        <w:t>Description of Applicants</w:t>
      </w:r>
    </w:p>
    <w:p w14:paraId="664A96E8" w14:textId="77777777" w:rsidR="00B27117" w:rsidRPr="00B27117" w:rsidRDefault="00B27117" w:rsidP="00CF5865">
      <w:pPr>
        <w:pStyle w:val="AppL2"/>
      </w:pPr>
      <w:r w:rsidRPr="00B27117">
        <w:t>Clemson</w:t>
      </w:r>
    </w:p>
    <w:p w14:paraId="568C3632" w14:textId="77777777" w:rsidR="00EB09FC" w:rsidRPr="00EB09FC" w:rsidRDefault="004B4684" w:rsidP="00EB09FC">
      <w:pPr>
        <w:spacing w:line="480" w:lineRule="auto"/>
        <w:ind w:firstLine="720"/>
        <w:jc w:val="both"/>
      </w:pPr>
      <w:r w:rsidRPr="004B4684">
        <w:t xml:space="preserve">Clemson, a Delaware limited liability company, </w:t>
      </w:r>
      <w:r w:rsidR="00D908DB">
        <w:t xml:space="preserve">with its </w:t>
      </w:r>
      <w:r w:rsidR="00D908DB" w:rsidRPr="00D908DB">
        <w:t>principal place of business c/o EQT Partners Inc., 1114 Avenue of the Americas, 45th Floor, New York, NY 10036</w:t>
      </w:r>
      <w:r w:rsidR="00D908DB">
        <w:t xml:space="preserve">, </w:t>
      </w:r>
      <w:r w:rsidRPr="004B4684">
        <w:t xml:space="preserve">is </w:t>
      </w:r>
      <w:r w:rsidR="00E10CE6">
        <w:t>a</w:t>
      </w:r>
      <w:r w:rsidR="009E267A">
        <w:t>n</w:t>
      </w:r>
      <w:r w:rsidR="00E10CE6">
        <w:t xml:space="preserve"> </w:t>
      </w:r>
      <w:r w:rsidR="009E267A">
        <w:t>in</w:t>
      </w:r>
      <w:r w:rsidR="00E10CE6">
        <w:t xml:space="preserve">direct, wholly-owned subsidiary of MTN, </w:t>
      </w:r>
      <w:r w:rsidRPr="004B4684">
        <w:t xml:space="preserve">a holding company created to aggregate the ownership of various investment funds ultimately managed by an affiliate of EQT in connection with the </w:t>
      </w:r>
      <w:r w:rsidR="006231F4">
        <w:t>Clemson/Spirit Transaction</w:t>
      </w:r>
      <w:r w:rsidRPr="004B4684">
        <w:t xml:space="preserve">. EQT, founded in Sweden in 1994, is a leading alternative investments firm with approximately EUR 37 billion in raised capital across 24 funds. EQT and its affiliates acting as the manager or advisers to such funds are committed to the growth and development of the portfolio companies under such funds’ ownership, and seek to develop and grow the core strengths of such portfolio companies. EQT funds have portfolio companies in </w:t>
      </w:r>
      <w:r w:rsidR="0061317C">
        <w:t>the</w:t>
      </w:r>
      <w:r w:rsidRPr="004B4684">
        <w:t xml:space="preserve"> United States, Europe, and Asia with total sales of more than EUR 15 billion and approximately 110,000 employees. </w:t>
      </w:r>
      <w:r w:rsidR="00EB09FC" w:rsidRPr="00EB09FC">
        <w:t xml:space="preserve">Investment funds managed by affiliates of EQT have successfully invested in several fiber-based companies abroad, including Tampnet, Inc. (Norway, United Kingdom, United States); BroadNet (Norway); IslaLink (France, Spain); IP-Only (Sweden, Denmark, Finland, Norway); Adamo Telecom Iberia SA (Spain); Global Connect (Denmark, Germany); Delta Comfort (Netherlands); and Bjørvika IKT AS (Norway). Currently, each of these companies operates independently of each other, and following the transaction, although each will become affiliated with </w:t>
      </w:r>
      <w:r>
        <w:t>Spirit</w:t>
      </w:r>
      <w:r w:rsidR="00EB09FC" w:rsidRPr="00EB09FC">
        <w:t xml:space="preserve"> Parent</w:t>
      </w:r>
      <w:r>
        <w:t xml:space="preserve"> and Lumos</w:t>
      </w:r>
      <w:r w:rsidR="00901794">
        <w:t>, these Europe</w:t>
      </w:r>
      <w:r w:rsidR="006231F4">
        <w:t>a</w:t>
      </w:r>
      <w:r w:rsidR="00901794">
        <w:t xml:space="preserve">n portfolio companies </w:t>
      </w:r>
      <w:r w:rsidR="00EB09FC" w:rsidRPr="00EB09FC">
        <w:t xml:space="preserve">will continue to operate independently. A brief description of each of these EQT portfolio companies is attached as </w:t>
      </w:r>
      <w:r w:rsidR="00EB09FC" w:rsidRPr="007322F4">
        <w:rPr>
          <w:b/>
          <w:u w:val="single"/>
        </w:rPr>
        <w:t>Exhibit A</w:t>
      </w:r>
      <w:r w:rsidR="00EB09FC" w:rsidRPr="00EB09FC">
        <w:t>.</w:t>
      </w:r>
    </w:p>
    <w:p w14:paraId="5C07F5ED" w14:textId="77777777" w:rsidR="00EA0C21" w:rsidRDefault="00EA0C21" w:rsidP="00EA0C21">
      <w:pPr>
        <w:pStyle w:val="AppL2"/>
      </w:pPr>
      <w:r>
        <w:t>Spirit Parent</w:t>
      </w:r>
    </w:p>
    <w:p w14:paraId="3872762A" w14:textId="77777777" w:rsidR="00EA0C21" w:rsidRPr="00EA0C21" w:rsidRDefault="00EA0C21" w:rsidP="000474D8">
      <w:pPr>
        <w:spacing w:line="480" w:lineRule="auto"/>
        <w:ind w:firstLine="720"/>
        <w:jc w:val="both"/>
      </w:pPr>
      <w:r w:rsidRPr="009A1356">
        <w:t>Spirit</w:t>
      </w:r>
      <w:r>
        <w:t xml:space="preserve"> Parent</w:t>
      </w:r>
      <w:r w:rsidR="009D129C">
        <w:t>, a South Carolina limited liability company, with its (and Spirit Licensees’) principal place of business at 1500 Hampton Street, Columbia, South Carolina</w:t>
      </w:r>
      <w:r w:rsidR="00D908DB">
        <w:t xml:space="preserve"> </w:t>
      </w:r>
      <w:r w:rsidR="00D908DB" w:rsidRPr="00D908DB">
        <w:t>29201</w:t>
      </w:r>
      <w:r w:rsidR="00D908DB">
        <w:t xml:space="preserve">, </w:t>
      </w:r>
      <w:r w:rsidRPr="009A1356">
        <w:t xml:space="preserve">was formed </w:t>
      </w:r>
      <w:r w:rsidRPr="009A1356">
        <w:lastRenderedPageBreak/>
        <w:t>in 1985 by a group of independent South Carolina-based Rural Local Exchange Companies (RLECs</w:t>
      </w:r>
      <w:r w:rsidRPr="00D30A34">
        <w:t>)</w:t>
      </w:r>
      <w:r w:rsidR="00A95071" w:rsidRPr="00D30A34">
        <w:t>, who are its members,</w:t>
      </w:r>
      <w:r w:rsidRPr="009A1356">
        <w:t xml:space="preserve"> in an effort to create a competitive fiber optic network. Today, Spirit </w:t>
      </w:r>
      <w:r>
        <w:t xml:space="preserve">Parent, through its operating subsidiaries – the Spirit Licensees </w:t>
      </w:r>
      <w:r w:rsidR="00EA0672">
        <w:t>–</w:t>
      </w:r>
      <w:r>
        <w:t xml:space="preserve"> </w:t>
      </w:r>
      <w:r w:rsidRPr="009A1356">
        <w:t xml:space="preserve">is a </w:t>
      </w:r>
      <w:r>
        <w:t>leading fiber-based service pro</w:t>
      </w:r>
      <w:r w:rsidRPr="009A1356">
        <w:t>vider offering a full complement of internet, data and voice services in the southeastern United States. Spirit offers end-to-end connectivity in 17 markets in South Carolina, North Carolina, and Georgia. With a fiber network in excess of 9,000 route-miles, Spirit connects 20 data center locations, 14 Wireless Metropolitan Switch Centers (MSCs), 154 Points of Presence (POPs), and over 2,400 On-Net building locations.</w:t>
      </w:r>
    </w:p>
    <w:p w14:paraId="1A2C06C5" w14:textId="77777777" w:rsidR="007322F4" w:rsidRPr="00EA0C21" w:rsidRDefault="007322F4" w:rsidP="00EA0C21">
      <w:pPr>
        <w:pStyle w:val="AppL2"/>
      </w:pPr>
      <w:r w:rsidRPr="00EA0C21">
        <w:t>Spirit Licensees</w:t>
      </w:r>
    </w:p>
    <w:p w14:paraId="260C816B" w14:textId="77777777" w:rsidR="003403E4" w:rsidRDefault="003403E4" w:rsidP="00CF5865">
      <w:pPr>
        <w:pStyle w:val="AppL3"/>
        <w:rPr>
          <w:snapToGrid w:val="0"/>
        </w:rPr>
      </w:pPr>
      <w:r>
        <w:rPr>
          <w:snapToGrid w:val="0"/>
        </w:rPr>
        <w:t>PalmettoNet</w:t>
      </w:r>
    </w:p>
    <w:p w14:paraId="48CDB525" w14:textId="77777777" w:rsidR="007322F4" w:rsidRPr="0053014E" w:rsidRDefault="00CF5865" w:rsidP="0053014E">
      <w:pPr>
        <w:spacing w:line="480" w:lineRule="auto"/>
        <w:ind w:firstLine="720"/>
        <w:jc w:val="both"/>
        <w:outlineLvl w:val="0"/>
        <w:rPr>
          <w:snapToGrid w:val="0"/>
        </w:rPr>
      </w:pPr>
      <w:r>
        <w:rPr>
          <w:snapToGrid w:val="0"/>
        </w:rPr>
        <w:t xml:space="preserve">PalmettoNet </w:t>
      </w:r>
      <w:r w:rsidR="00F06184">
        <w:rPr>
          <w:snapToGrid w:val="0"/>
        </w:rPr>
        <w:t>is</w:t>
      </w:r>
      <w:r w:rsidR="00FC4A70">
        <w:rPr>
          <w:snapToGrid w:val="0"/>
        </w:rPr>
        <w:t xml:space="preserve"> a South Carolina corporation,</w:t>
      </w:r>
      <w:r w:rsidR="00F06184">
        <w:rPr>
          <w:snapToGrid w:val="0"/>
        </w:rPr>
        <w:t xml:space="preserve"> authorized </w:t>
      </w:r>
      <w:r w:rsidR="00866B7B" w:rsidRPr="005E5792">
        <w:rPr>
          <w:snapToGrid w:val="0"/>
        </w:rPr>
        <w:t xml:space="preserve">by the Commission </w:t>
      </w:r>
      <w:r w:rsidR="00F06184">
        <w:rPr>
          <w:snapToGrid w:val="0"/>
        </w:rPr>
        <w:t xml:space="preserve">to </w:t>
      </w:r>
      <w:r w:rsidR="003403E4" w:rsidRPr="003403E4">
        <w:rPr>
          <w:snapToGrid w:val="0"/>
        </w:rPr>
        <w:t>provide intraLATA and interLATA services throughout the State of Georgia</w:t>
      </w:r>
      <w:r w:rsidR="00F06184">
        <w:rPr>
          <w:snapToGrid w:val="0"/>
        </w:rPr>
        <w:t xml:space="preserve"> pursuant to c</w:t>
      </w:r>
      <w:r w:rsidR="003403E4" w:rsidRPr="003403E4">
        <w:rPr>
          <w:snapToGrid w:val="0"/>
        </w:rPr>
        <w:t xml:space="preserve">ertificate </w:t>
      </w:r>
      <w:r w:rsidR="00F06184">
        <w:rPr>
          <w:snapToGrid w:val="0"/>
        </w:rPr>
        <w:t xml:space="preserve">number </w:t>
      </w:r>
      <w:r w:rsidR="003403E4" w:rsidRPr="003403E4">
        <w:rPr>
          <w:snapToGrid w:val="0"/>
        </w:rPr>
        <w:t xml:space="preserve">X-984 </w:t>
      </w:r>
      <w:r w:rsidR="00F06184">
        <w:rPr>
          <w:snapToGrid w:val="0"/>
        </w:rPr>
        <w:t xml:space="preserve">issued in </w:t>
      </w:r>
      <w:r w:rsidR="003403E4" w:rsidRPr="003403E4">
        <w:rPr>
          <w:snapToGrid w:val="0"/>
        </w:rPr>
        <w:t>Docket No. 9919-U</w:t>
      </w:r>
      <w:r w:rsidR="003403E4" w:rsidRPr="005E5792">
        <w:rPr>
          <w:snapToGrid w:val="0"/>
        </w:rPr>
        <w:t xml:space="preserve"> </w:t>
      </w:r>
      <w:r w:rsidR="001765EE" w:rsidRPr="005E5792">
        <w:rPr>
          <w:snapToGrid w:val="0"/>
        </w:rPr>
        <w:t>and decided</w:t>
      </w:r>
      <w:r w:rsidR="003403E4" w:rsidRPr="003403E4">
        <w:rPr>
          <w:snapToGrid w:val="0"/>
        </w:rPr>
        <w:t xml:space="preserve"> </w:t>
      </w:r>
      <w:r w:rsidR="006231F4">
        <w:rPr>
          <w:snapToGrid w:val="0"/>
        </w:rPr>
        <w:t xml:space="preserve">on </w:t>
      </w:r>
      <w:r w:rsidR="003403E4" w:rsidRPr="003403E4">
        <w:rPr>
          <w:snapToGrid w:val="0"/>
        </w:rPr>
        <w:t xml:space="preserve">October 20, 1998. </w:t>
      </w:r>
      <w:r w:rsidR="00BE2EDD" w:rsidRPr="00BE2EDD">
        <w:rPr>
          <w:snapToGrid w:val="0"/>
        </w:rPr>
        <w:t xml:space="preserve"> </w:t>
      </w:r>
    </w:p>
    <w:p w14:paraId="16AB2D07" w14:textId="77777777" w:rsidR="0067774A" w:rsidRDefault="0067774A" w:rsidP="0067774A">
      <w:pPr>
        <w:pStyle w:val="AppL3"/>
        <w:rPr>
          <w:snapToGrid w:val="0"/>
        </w:rPr>
      </w:pPr>
      <w:r>
        <w:rPr>
          <w:snapToGrid w:val="0"/>
        </w:rPr>
        <w:t>SCNet</w:t>
      </w:r>
    </w:p>
    <w:p w14:paraId="3FEB1E30" w14:textId="1E3D6850" w:rsidR="003403E4" w:rsidRDefault="00F06184" w:rsidP="00F06184">
      <w:pPr>
        <w:spacing w:line="480" w:lineRule="auto"/>
        <w:ind w:firstLine="720"/>
        <w:jc w:val="both"/>
        <w:outlineLvl w:val="0"/>
        <w:rPr>
          <w:snapToGrid w:val="0"/>
        </w:rPr>
      </w:pPr>
      <w:r>
        <w:rPr>
          <w:snapToGrid w:val="0"/>
        </w:rPr>
        <w:t>SCNet is</w:t>
      </w:r>
      <w:r w:rsidR="00FC4A70">
        <w:rPr>
          <w:snapToGrid w:val="0"/>
        </w:rPr>
        <w:t xml:space="preserve"> a South Carolina </w:t>
      </w:r>
      <w:r w:rsidR="00EA0672">
        <w:rPr>
          <w:snapToGrid w:val="0"/>
        </w:rPr>
        <w:t>c</w:t>
      </w:r>
      <w:r w:rsidR="00FC4A70">
        <w:rPr>
          <w:snapToGrid w:val="0"/>
        </w:rPr>
        <w:t>orporation</w:t>
      </w:r>
      <w:r>
        <w:rPr>
          <w:snapToGrid w:val="0"/>
        </w:rPr>
        <w:t xml:space="preserve"> authorized </w:t>
      </w:r>
      <w:r w:rsidR="00866B7B" w:rsidRPr="005E5792">
        <w:rPr>
          <w:snapToGrid w:val="0"/>
        </w:rPr>
        <w:t xml:space="preserve">by the Commission </w:t>
      </w:r>
      <w:r>
        <w:rPr>
          <w:snapToGrid w:val="0"/>
        </w:rPr>
        <w:t xml:space="preserve">to provide </w:t>
      </w:r>
      <w:r w:rsidR="000F1352" w:rsidRPr="003403E4">
        <w:rPr>
          <w:snapToGrid w:val="0"/>
        </w:rPr>
        <w:t>competitive local exchange telecommunications services</w:t>
      </w:r>
      <w:r w:rsidR="000F1352">
        <w:rPr>
          <w:snapToGrid w:val="0"/>
        </w:rPr>
        <w:t xml:space="preserve"> </w:t>
      </w:r>
      <w:r w:rsidR="00866B7B" w:rsidRPr="005E5792">
        <w:rPr>
          <w:snapToGrid w:val="0"/>
        </w:rPr>
        <w:t xml:space="preserve">in certain exchanges in the State of Georgia </w:t>
      </w:r>
      <w:r>
        <w:rPr>
          <w:snapToGrid w:val="0"/>
        </w:rPr>
        <w:t xml:space="preserve">pursuant to an </w:t>
      </w:r>
      <w:r w:rsidR="005E0158" w:rsidRPr="005E5792">
        <w:rPr>
          <w:snapToGrid w:val="0"/>
        </w:rPr>
        <w:t>I</w:t>
      </w:r>
      <w:r>
        <w:rPr>
          <w:snapToGrid w:val="0"/>
        </w:rPr>
        <w:t>n</w:t>
      </w:r>
      <w:r w:rsidR="003403E4" w:rsidRPr="003403E4">
        <w:rPr>
          <w:snapToGrid w:val="0"/>
        </w:rPr>
        <w:t>terim Certificate of Authority</w:t>
      </w:r>
      <w:r>
        <w:rPr>
          <w:snapToGrid w:val="0"/>
        </w:rPr>
        <w:t>,</w:t>
      </w:r>
      <w:r w:rsidR="00455F9B">
        <w:rPr>
          <w:snapToGrid w:val="0"/>
        </w:rPr>
        <w:t xml:space="preserve"> </w:t>
      </w:r>
      <w:r w:rsidR="00E65B5C">
        <w:rPr>
          <w:snapToGrid w:val="0"/>
        </w:rPr>
        <w:t xml:space="preserve">Certificate </w:t>
      </w:r>
      <w:r w:rsidR="003403E4" w:rsidRPr="003403E4">
        <w:rPr>
          <w:snapToGrid w:val="0"/>
        </w:rPr>
        <w:t xml:space="preserve">No. L-0431 </w:t>
      </w:r>
      <w:r>
        <w:rPr>
          <w:snapToGrid w:val="0"/>
        </w:rPr>
        <w:t xml:space="preserve">issued </w:t>
      </w:r>
      <w:r w:rsidR="003403E4" w:rsidRPr="003403E4">
        <w:rPr>
          <w:snapToGrid w:val="0"/>
        </w:rPr>
        <w:t xml:space="preserve">in Docket No. 25702-U </w:t>
      </w:r>
      <w:r w:rsidR="00455F9B">
        <w:rPr>
          <w:snapToGrid w:val="0"/>
        </w:rPr>
        <w:t>on October 18, 2007</w:t>
      </w:r>
      <w:r w:rsidR="003403E4" w:rsidRPr="003403E4">
        <w:rPr>
          <w:snapToGrid w:val="0"/>
        </w:rPr>
        <w:t>.</w:t>
      </w:r>
      <w:r>
        <w:rPr>
          <w:snapToGrid w:val="0"/>
        </w:rPr>
        <w:t xml:space="preserve"> SCNet </w:t>
      </w:r>
      <w:r w:rsidR="006306DB">
        <w:rPr>
          <w:snapToGrid w:val="0"/>
        </w:rPr>
        <w:t xml:space="preserve">is </w:t>
      </w:r>
      <w:r>
        <w:rPr>
          <w:snapToGrid w:val="0"/>
        </w:rPr>
        <w:t xml:space="preserve">also </w:t>
      </w:r>
      <w:r w:rsidR="006306DB">
        <w:rPr>
          <w:snapToGrid w:val="0"/>
        </w:rPr>
        <w:t>authorized</w:t>
      </w:r>
      <w:r w:rsidR="006306DB" w:rsidRPr="005E5792">
        <w:rPr>
          <w:snapToGrid w:val="0"/>
        </w:rPr>
        <w:t xml:space="preserve"> </w:t>
      </w:r>
      <w:r w:rsidR="00866B7B" w:rsidRPr="005E5792">
        <w:rPr>
          <w:snapToGrid w:val="0"/>
        </w:rPr>
        <w:t>by the Commission</w:t>
      </w:r>
      <w:r w:rsidR="006306DB">
        <w:rPr>
          <w:snapToGrid w:val="0"/>
        </w:rPr>
        <w:t xml:space="preserve"> to provide </w:t>
      </w:r>
      <w:r w:rsidR="00564D76">
        <w:rPr>
          <w:snapToGrid w:val="0"/>
        </w:rPr>
        <w:t xml:space="preserve">intrastate interexchange </w:t>
      </w:r>
      <w:r w:rsidR="003403E4" w:rsidRPr="003403E4">
        <w:rPr>
          <w:snapToGrid w:val="0"/>
        </w:rPr>
        <w:t>A</w:t>
      </w:r>
      <w:r w:rsidR="00564D76">
        <w:rPr>
          <w:snapToGrid w:val="0"/>
        </w:rPr>
        <w:t xml:space="preserve">lternative </w:t>
      </w:r>
      <w:r w:rsidR="003403E4" w:rsidRPr="003403E4">
        <w:rPr>
          <w:snapToGrid w:val="0"/>
        </w:rPr>
        <w:t>O</w:t>
      </w:r>
      <w:r w:rsidR="00564D76">
        <w:rPr>
          <w:snapToGrid w:val="0"/>
        </w:rPr>
        <w:t xml:space="preserve">perator </w:t>
      </w:r>
      <w:r w:rsidR="003403E4" w:rsidRPr="003403E4">
        <w:rPr>
          <w:snapToGrid w:val="0"/>
        </w:rPr>
        <w:t>S</w:t>
      </w:r>
      <w:r w:rsidR="00564D76">
        <w:rPr>
          <w:snapToGrid w:val="0"/>
        </w:rPr>
        <w:t>ervices</w:t>
      </w:r>
      <w:r w:rsidR="006306DB">
        <w:rPr>
          <w:snapToGrid w:val="0"/>
        </w:rPr>
        <w:t xml:space="preserve"> under </w:t>
      </w:r>
      <w:r w:rsidR="003403E4" w:rsidRPr="003403E4">
        <w:rPr>
          <w:snapToGrid w:val="0"/>
        </w:rPr>
        <w:t xml:space="preserve">certificate </w:t>
      </w:r>
      <w:r w:rsidR="006306DB">
        <w:rPr>
          <w:snapToGrid w:val="0"/>
        </w:rPr>
        <w:t xml:space="preserve">number </w:t>
      </w:r>
      <w:r w:rsidR="003403E4" w:rsidRPr="003403E4">
        <w:rPr>
          <w:snapToGrid w:val="0"/>
        </w:rPr>
        <w:t>A-0162</w:t>
      </w:r>
      <w:r w:rsidR="006306DB">
        <w:rPr>
          <w:snapToGrid w:val="0"/>
        </w:rPr>
        <w:t>, issued in Docket No. 9892-U</w:t>
      </w:r>
      <w:r w:rsidR="00564D76">
        <w:rPr>
          <w:snapToGrid w:val="0"/>
        </w:rPr>
        <w:t xml:space="preserve"> on May 2, 2000</w:t>
      </w:r>
      <w:r w:rsidR="006306DB">
        <w:rPr>
          <w:snapToGrid w:val="0"/>
        </w:rPr>
        <w:t xml:space="preserve">; and </w:t>
      </w:r>
      <w:r w:rsidR="00564D76">
        <w:rPr>
          <w:snapToGrid w:val="0"/>
        </w:rPr>
        <w:t xml:space="preserve">to resell interexchange </w:t>
      </w:r>
      <w:r w:rsidR="006306DB">
        <w:rPr>
          <w:snapToGrid w:val="0"/>
        </w:rPr>
        <w:t xml:space="preserve">services </w:t>
      </w:r>
      <w:r w:rsidR="00423885">
        <w:rPr>
          <w:snapToGrid w:val="0"/>
        </w:rPr>
        <w:t>under</w:t>
      </w:r>
      <w:r w:rsidR="006306DB">
        <w:rPr>
          <w:snapToGrid w:val="0"/>
        </w:rPr>
        <w:t xml:space="preserve"> c</w:t>
      </w:r>
      <w:r w:rsidR="003403E4" w:rsidRPr="003403E4">
        <w:rPr>
          <w:snapToGrid w:val="0"/>
        </w:rPr>
        <w:t xml:space="preserve">ertificate </w:t>
      </w:r>
      <w:r w:rsidR="006306DB">
        <w:rPr>
          <w:snapToGrid w:val="0"/>
        </w:rPr>
        <w:t xml:space="preserve">number </w:t>
      </w:r>
      <w:r w:rsidR="003403E4" w:rsidRPr="003403E4">
        <w:rPr>
          <w:snapToGrid w:val="0"/>
        </w:rPr>
        <w:t>R-0600</w:t>
      </w:r>
      <w:r w:rsidR="006306DB">
        <w:rPr>
          <w:snapToGrid w:val="0"/>
        </w:rPr>
        <w:t xml:space="preserve"> issued in Docket No. 9892-U</w:t>
      </w:r>
      <w:r w:rsidR="00564D76">
        <w:rPr>
          <w:snapToGrid w:val="0"/>
        </w:rPr>
        <w:t>, also on May 2, 2000</w:t>
      </w:r>
      <w:r w:rsidR="003403E4" w:rsidRPr="003403E4">
        <w:rPr>
          <w:snapToGrid w:val="0"/>
        </w:rPr>
        <w:t>.</w:t>
      </w:r>
    </w:p>
    <w:p w14:paraId="39F1FD91" w14:textId="77777777" w:rsidR="00BA26C5" w:rsidRDefault="00BA26C5" w:rsidP="00F06184">
      <w:pPr>
        <w:pStyle w:val="AppL3"/>
        <w:rPr>
          <w:snapToGrid w:val="0"/>
        </w:rPr>
      </w:pPr>
      <w:r>
        <w:rPr>
          <w:snapToGrid w:val="0"/>
        </w:rPr>
        <w:t>FRC</w:t>
      </w:r>
    </w:p>
    <w:p w14:paraId="13996D42" w14:textId="77777777" w:rsidR="00BA26C5" w:rsidRPr="00BA26C5" w:rsidRDefault="00BA26C5" w:rsidP="00CA5B42">
      <w:pPr>
        <w:pStyle w:val="AppCont1"/>
        <w:jc w:val="both"/>
      </w:pPr>
      <w:r w:rsidRPr="00BA26C5">
        <w:t xml:space="preserve">FRC is </w:t>
      </w:r>
      <w:r w:rsidR="00FC4A70">
        <w:t xml:space="preserve">a South Carolina limited liability company </w:t>
      </w:r>
      <w:r w:rsidRPr="00BA26C5">
        <w:t>authorized by the Commission to provide facilities-based interexchange services in Georgia</w:t>
      </w:r>
      <w:r>
        <w:t xml:space="preserve"> pursuant to </w:t>
      </w:r>
      <w:r w:rsidRPr="00BA26C5">
        <w:t xml:space="preserve">Certificate No. X-1079, </w:t>
      </w:r>
      <w:r>
        <w:lastRenderedPageBreak/>
        <w:t xml:space="preserve">issued in Docket No. 22982-U, and approved </w:t>
      </w:r>
      <w:r w:rsidRPr="00BA26C5">
        <w:t>by</w:t>
      </w:r>
      <w:r>
        <w:t xml:space="preserve"> order </w:t>
      </w:r>
      <w:r w:rsidR="00F5385C" w:rsidRPr="0043148E">
        <w:t>dated</w:t>
      </w:r>
      <w:r w:rsidRPr="00BA26C5">
        <w:t xml:space="preserve"> June </w:t>
      </w:r>
      <w:r w:rsidR="00F5385C" w:rsidRPr="0043148E">
        <w:t>30</w:t>
      </w:r>
      <w:r w:rsidRPr="00BA26C5">
        <w:t>, 2006.</w:t>
      </w:r>
      <w:r w:rsidR="0043148E" w:rsidRPr="0043148E">
        <w:t xml:space="preserve">  </w:t>
      </w:r>
    </w:p>
    <w:p w14:paraId="00013EB1" w14:textId="77777777" w:rsidR="003403E4" w:rsidRDefault="00FC4A70" w:rsidP="00F06184">
      <w:pPr>
        <w:pStyle w:val="AppL3"/>
        <w:rPr>
          <w:snapToGrid w:val="0"/>
        </w:rPr>
      </w:pPr>
      <w:r>
        <w:rPr>
          <w:snapToGrid w:val="0"/>
        </w:rPr>
        <w:t>Spirit Tower</w:t>
      </w:r>
    </w:p>
    <w:p w14:paraId="4ACECB3D" w14:textId="77777777" w:rsidR="003403E4" w:rsidRPr="003403E4" w:rsidRDefault="00F06184" w:rsidP="003403E4">
      <w:pPr>
        <w:spacing w:line="480" w:lineRule="auto"/>
        <w:ind w:firstLine="720"/>
        <w:jc w:val="both"/>
        <w:outlineLvl w:val="0"/>
        <w:rPr>
          <w:snapToGrid w:val="0"/>
        </w:rPr>
      </w:pPr>
      <w:r>
        <w:rPr>
          <w:snapToGrid w:val="0"/>
        </w:rPr>
        <w:t xml:space="preserve">Spirit Tower </w:t>
      </w:r>
      <w:r w:rsidR="006306DB">
        <w:rPr>
          <w:snapToGrid w:val="0"/>
        </w:rPr>
        <w:t>is</w:t>
      </w:r>
      <w:r w:rsidR="00FC4A70">
        <w:rPr>
          <w:snapToGrid w:val="0"/>
        </w:rPr>
        <w:t xml:space="preserve"> a South Carolina limited liability company</w:t>
      </w:r>
      <w:r w:rsidR="006306DB">
        <w:rPr>
          <w:snapToGrid w:val="0"/>
        </w:rPr>
        <w:t xml:space="preserve"> authorized </w:t>
      </w:r>
      <w:r w:rsidR="00455F9B">
        <w:rPr>
          <w:snapToGrid w:val="0"/>
        </w:rPr>
        <w:t>to p</w:t>
      </w:r>
      <w:r w:rsidR="003403E4" w:rsidRPr="003403E4">
        <w:rPr>
          <w:snapToGrid w:val="0"/>
        </w:rPr>
        <w:t xml:space="preserve">rovide </w:t>
      </w:r>
      <w:r w:rsidR="000F1352">
        <w:rPr>
          <w:snapToGrid w:val="0"/>
        </w:rPr>
        <w:t xml:space="preserve">competitive </w:t>
      </w:r>
      <w:r w:rsidR="000F1352" w:rsidRPr="003403E4">
        <w:rPr>
          <w:snapToGrid w:val="0"/>
        </w:rPr>
        <w:t xml:space="preserve">local exchange telecommunications services </w:t>
      </w:r>
      <w:r w:rsidR="006306DB">
        <w:rPr>
          <w:snapToGrid w:val="0"/>
        </w:rPr>
        <w:t xml:space="preserve">under an </w:t>
      </w:r>
      <w:r w:rsidR="006306DB" w:rsidRPr="003403E4">
        <w:rPr>
          <w:snapToGrid w:val="0"/>
        </w:rPr>
        <w:t>Interim Certificate of Authority</w:t>
      </w:r>
      <w:r w:rsidR="00525135" w:rsidRPr="0043148E">
        <w:rPr>
          <w:snapToGrid w:val="0"/>
        </w:rPr>
        <w:t>, L-0343,</w:t>
      </w:r>
      <w:r w:rsidR="006306DB" w:rsidRPr="003403E4">
        <w:rPr>
          <w:snapToGrid w:val="0"/>
        </w:rPr>
        <w:t xml:space="preserve"> </w:t>
      </w:r>
      <w:r w:rsidR="003403E4" w:rsidRPr="003403E4">
        <w:rPr>
          <w:snapToGrid w:val="0"/>
        </w:rPr>
        <w:t>issued by the Commission on January 23, 2004</w:t>
      </w:r>
      <w:r w:rsidR="0036697D">
        <w:rPr>
          <w:snapToGrid w:val="0"/>
        </w:rPr>
        <w:t xml:space="preserve"> in Docket No. 17567 to SCANA Communications, Inc</w:t>
      </w:r>
      <w:r w:rsidR="003403E4" w:rsidRPr="003403E4">
        <w:rPr>
          <w:snapToGrid w:val="0"/>
        </w:rPr>
        <w:t>.</w:t>
      </w:r>
      <w:r w:rsidR="00111033">
        <w:rPr>
          <w:snapToGrid w:val="0"/>
        </w:rPr>
        <w:t xml:space="preserve"> On December 8, 2016, Spirit Parent notified the Commission of the name change from SCANA Communications Inc. to Spirit Tower and the Commission amended the Interim Certificate of Authority on </w:t>
      </w:r>
      <w:r w:rsidR="005E61EB">
        <w:rPr>
          <w:snapToGrid w:val="0"/>
        </w:rPr>
        <w:t>December</w:t>
      </w:r>
      <w:r w:rsidR="00111033">
        <w:rPr>
          <w:snapToGrid w:val="0"/>
        </w:rPr>
        <w:t xml:space="preserve"> </w:t>
      </w:r>
      <w:r w:rsidR="008A7F7F">
        <w:rPr>
          <w:snapToGrid w:val="0"/>
        </w:rPr>
        <w:t>22</w:t>
      </w:r>
      <w:r w:rsidR="00111033">
        <w:rPr>
          <w:snapToGrid w:val="0"/>
        </w:rPr>
        <w:t>, 2016.</w:t>
      </w:r>
    </w:p>
    <w:p w14:paraId="7A57D32D" w14:textId="77777777" w:rsidR="00A85C02" w:rsidRDefault="00A85C02" w:rsidP="00EA78E5">
      <w:pPr>
        <w:pStyle w:val="AppL3"/>
      </w:pPr>
      <w:r w:rsidRPr="00A85C02">
        <w:t>S</w:t>
      </w:r>
      <w:r>
        <w:t xml:space="preserve">CTG </w:t>
      </w:r>
      <w:r w:rsidRPr="00A85C02">
        <w:t>Holdings</w:t>
      </w:r>
    </w:p>
    <w:p w14:paraId="164D6242" w14:textId="71C862CC" w:rsidR="00A85C02" w:rsidRPr="00A85C02" w:rsidRDefault="00A85C02" w:rsidP="00CA5B42">
      <w:pPr>
        <w:pStyle w:val="AppCont1"/>
        <w:jc w:val="both"/>
      </w:pPr>
      <w:r>
        <w:t xml:space="preserve">SCTG Holdings is a South Carolina limited liability company authorized </w:t>
      </w:r>
      <w:r w:rsidR="005E0158" w:rsidRPr="00E57D73">
        <w:t xml:space="preserve">by the Commission </w:t>
      </w:r>
      <w:r w:rsidR="008A7F7F">
        <w:t xml:space="preserve">in Docket No. 40819 </w:t>
      </w:r>
      <w:r>
        <w:t>to resell and provide facilities-based local exchange telecommunications services</w:t>
      </w:r>
      <w:r w:rsidR="00A542D8">
        <w:t xml:space="preserve"> </w:t>
      </w:r>
      <w:r w:rsidR="000F6D9D" w:rsidRPr="00E57D73">
        <w:t xml:space="preserve">in certain exchanges in the State of Georgia </w:t>
      </w:r>
      <w:r w:rsidR="00A542D8">
        <w:t xml:space="preserve">pursuant to </w:t>
      </w:r>
      <w:r w:rsidR="005E0158" w:rsidRPr="00E57D73">
        <w:t>an I</w:t>
      </w:r>
      <w:r w:rsidR="00A542D8" w:rsidRPr="00E57D73">
        <w:t xml:space="preserve">nterim </w:t>
      </w:r>
      <w:r w:rsidR="005E0158" w:rsidRPr="00E57D73">
        <w:t>C</w:t>
      </w:r>
      <w:r w:rsidR="00A542D8" w:rsidRPr="00E57D73">
        <w:t xml:space="preserve">ertificate </w:t>
      </w:r>
      <w:r w:rsidR="005E0158" w:rsidRPr="00E57D73">
        <w:t>of Authority,</w:t>
      </w:r>
      <w:r w:rsidR="00A542D8">
        <w:t xml:space="preserve"> L-0570, </w:t>
      </w:r>
      <w:r w:rsidR="005E0158" w:rsidRPr="00E57D73">
        <w:t>approv</w:t>
      </w:r>
      <w:r w:rsidR="00A542D8">
        <w:t>ed October 3, 2017 (and effective on October 11, 2017)</w:t>
      </w:r>
      <w:r w:rsidR="00C57AB1">
        <w:t>.</w:t>
      </w:r>
      <w:r w:rsidR="00A542D8">
        <w:t xml:space="preserve"> </w:t>
      </w:r>
    </w:p>
    <w:p w14:paraId="31BF29A9" w14:textId="77777777" w:rsidR="00EB09FC" w:rsidRPr="00EA0C21" w:rsidRDefault="00215F34" w:rsidP="00EA0C21">
      <w:pPr>
        <w:pStyle w:val="AppL2"/>
      </w:pPr>
      <w:r>
        <w:t>LMK</w:t>
      </w:r>
    </w:p>
    <w:p w14:paraId="0DAE0E44" w14:textId="054B38BC" w:rsidR="00EB09FC" w:rsidRPr="00EB09FC" w:rsidRDefault="00EB09FC">
      <w:pPr>
        <w:spacing w:line="480" w:lineRule="auto"/>
        <w:ind w:firstLine="720"/>
        <w:jc w:val="both"/>
        <w:outlineLvl w:val="0"/>
        <w:rPr>
          <w:snapToGrid w:val="0"/>
        </w:rPr>
      </w:pPr>
      <w:r w:rsidRPr="00EB09FC">
        <w:rPr>
          <w:snapToGrid w:val="0"/>
        </w:rPr>
        <w:t xml:space="preserve">LMK, a North Carolina limited liability company, </w:t>
      </w:r>
      <w:r w:rsidR="004B4684">
        <w:rPr>
          <w:snapToGrid w:val="0"/>
        </w:rPr>
        <w:t>and wholly-owned, indirect subsidiary of Lumos Networks Corp. (itself a wholly-owned direct subsidiary of MTN)</w:t>
      </w:r>
      <w:r w:rsidR="00EC7772">
        <w:rPr>
          <w:snapToGrid w:val="0"/>
        </w:rPr>
        <w:t xml:space="preserve">, with its principal office at One Lumos Plaza, </w:t>
      </w:r>
      <w:r w:rsidR="00F14ADF">
        <w:rPr>
          <w:snapToGrid w:val="0"/>
        </w:rPr>
        <w:t>Waynesboro</w:t>
      </w:r>
      <w:r w:rsidR="00EC7772">
        <w:rPr>
          <w:snapToGrid w:val="0"/>
        </w:rPr>
        <w:t>, Virginia 22980,</w:t>
      </w:r>
      <w:r w:rsidR="004B4684">
        <w:rPr>
          <w:snapToGrid w:val="0"/>
        </w:rPr>
        <w:t xml:space="preserve"> </w:t>
      </w:r>
      <w:r w:rsidRPr="00EB09FC">
        <w:rPr>
          <w:snapToGrid w:val="0"/>
        </w:rPr>
        <w:t xml:space="preserve">is authorized </w:t>
      </w:r>
      <w:r w:rsidR="007F2505">
        <w:rPr>
          <w:snapToGrid w:val="0"/>
        </w:rPr>
        <w:t xml:space="preserve"> by the Commiss</w:t>
      </w:r>
      <w:r w:rsidR="00A616A9">
        <w:rPr>
          <w:snapToGrid w:val="0"/>
        </w:rPr>
        <w:t>i</w:t>
      </w:r>
      <w:r w:rsidR="007F2505">
        <w:rPr>
          <w:snapToGrid w:val="0"/>
        </w:rPr>
        <w:t xml:space="preserve">on </w:t>
      </w:r>
      <w:r w:rsidRPr="00EB09FC">
        <w:rPr>
          <w:snapToGrid w:val="0"/>
        </w:rPr>
        <w:t xml:space="preserve">to provide competitive local exchange telecommunications services </w:t>
      </w:r>
      <w:r w:rsidR="007F2505">
        <w:rPr>
          <w:snapToGrid w:val="0"/>
        </w:rPr>
        <w:t xml:space="preserve">in Georgia </w:t>
      </w:r>
      <w:r w:rsidRPr="00EB09FC">
        <w:rPr>
          <w:snapToGrid w:val="0"/>
        </w:rPr>
        <w:t xml:space="preserve">pursuant to Certificate No. L-0473 issued in Docket No. 30049 on October 20, 2009, and resold interexchange telecommunications services pursuant to Certificate No. R-1073 issued in Docket No. 30772 on December 21, 2010. </w:t>
      </w:r>
      <w:r w:rsidR="004B4684">
        <w:rPr>
          <w:snapToGrid w:val="0"/>
        </w:rPr>
        <w:t xml:space="preserve">The </w:t>
      </w:r>
      <w:r w:rsidR="00423885">
        <w:rPr>
          <w:snapToGrid w:val="0"/>
        </w:rPr>
        <w:t>Commission</w:t>
      </w:r>
      <w:r w:rsidR="004B4684">
        <w:rPr>
          <w:snapToGrid w:val="0"/>
        </w:rPr>
        <w:t xml:space="preserve"> approved the transfer of control of LMK to MTN, and LMK’s </w:t>
      </w:r>
      <w:r w:rsidR="00423885">
        <w:rPr>
          <w:snapToGrid w:val="0"/>
        </w:rPr>
        <w:t>participation</w:t>
      </w:r>
      <w:r w:rsidR="004B4684">
        <w:rPr>
          <w:snapToGrid w:val="0"/>
        </w:rPr>
        <w:t xml:space="preserve"> in the Lumos Financing on April 12, 2017</w:t>
      </w:r>
      <w:r w:rsidR="003F060D">
        <w:rPr>
          <w:snapToGrid w:val="0"/>
        </w:rPr>
        <w:t xml:space="preserve"> in Docket No. </w:t>
      </w:r>
      <w:r w:rsidR="00E21FE8">
        <w:rPr>
          <w:snapToGrid w:val="0"/>
        </w:rPr>
        <w:t>30047</w:t>
      </w:r>
      <w:r w:rsidR="0097142B">
        <w:rPr>
          <w:snapToGrid w:val="0"/>
        </w:rPr>
        <w:t>.</w:t>
      </w:r>
    </w:p>
    <w:p w14:paraId="69660052" w14:textId="77777777" w:rsidR="009D129C" w:rsidRDefault="009D129C" w:rsidP="00B914C7">
      <w:pPr>
        <w:pStyle w:val="AppL2"/>
        <w:keepNext w:val="0"/>
        <w:keepLines w:val="0"/>
      </w:pPr>
      <w:r>
        <w:t>MTN</w:t>
      </w:r>
    </w:p>
    <w:p w14:paraId="09273DC8" w14:textId="77777777" w:rsidR="009D129C" w:rsidRPr="009D129C" w:rsidRDefault="009D129C" w:rsidP="00CA5B42">
      <w:pPr>
        <w:pStyle w:val="AppCont1"/>
        <w:keepNext w:val="0"/>
        <w:jc w:val="both"/>
      </w:pPr>
      <w:r>
        <w:t xml:space="preserve">MTN, </w:t>
      </w:r>
      <w:r w:rsidRPr="004B4684">
        <w:t xml:space="preserve">a Delaware </w:t>
      </w:r>
      <w:r>
        <w:t>corporation</w:t>
      </w:r>
      <w:r w:rsidRPr="004B4684">
        <w:t xml:space="preserve">, </w:t>
      </w:r>
      <w:r w:rsidR="00D908DB">
        <w:t xml:space="preserve">with its </w:t>
      </w:r>
      <w:r w:rsidR="00D908DB" w:rsidRPr="00D908DB">
        <w:t xml:space="preserve">principal place of business c/o EQT Partners Inc., </w:t>
      </w:r>
      <w:r w:rsidR="00D908DB" w:rsidRPr="00D908DB">
        <w:lastRenderedPageBreak/>
        <w:t>1114 Avenue of the Americas, 45th Floor, New York, NY 10036</w:t>
      </w:r>
      <w:r w:rsidR="0007474E">
        <w:t xml:space="preserve">, </w:t>
      </w:r>
      <w:r w:rsidRPr="004B4684">
        <w:t xml:space="preserve">is a holding company created to aggregate the ownership of various investment funds ultimately managed by an affiliate of EQT in connection with the </w:t>
      </w:r>
      <w:r w:rsidR="0007474E">
        <w:t xml:space="preserve">Lumos </w:t>
      </w:r>
      <w:r w:rsidRPr="004B4684">
        <w:t>Transaction.</w:t>
      </w:r>
      <w:r>
        <w:t xml:space="preserve"> MTN </w:t>
      </w:r>
      <w:r w:rsidR="00215F34">
        <w:t xml:space="preserve">is also </w:t>
      </w:r>
      <w:r>
        <w:t>the indirect parent of Clemson, and at the close of the</w:t>
      </w:r>
      <w:r w:rsidR="00215F34">
        <w:t xml:space="preserve"> </w:t>
      </w:r>
      <w:r w:rsidR="0007474E">
        <w:t>Clemson</w:t>
      </w:r>
      <w:r w:rsidR="00215F34">
        <w:t>/Spirit</w:t>
      </w:r>
      <w:r w:rsidR="0007474E">
        <w:t xml:space="preserve"> T</w:t>
      </w:r>
      <w:r>
        <w:t>ransaction will be</w:t>
      </w:r>
      <w:r w:rsidR="00215F34">
        <w:t>come</w:t>
      </w:r>
      <w:r>
        <w:t xml:space="preserve"> the indirect parent of Spirit Licensees.</w:t>
      </w:r>
      <w:r w:rsidR="00EC7772">
        <w:t xml:space="preserve"> </w:t>
      </w:r>
      <w:r w:rsidR="00EC7772">
        <w:rPr>
          <w:snapToGrid w:val="0"/>
        </w:rPr>
        <w:t xml:space="preserve">The Commission approved the transfer of control of LMK to MTN, pursuant to its </w:t>
      </w:r>
      <w:r w:rsidR="00EC7772">
        <w:t xml:space="preserve">Letter of </w:t>
      </w:r>
      <w:r w:rsidR="00F14ADF">
        <w:t>Acknowledgement</w:t>
      </w:r>
      <w:r w:rsidR="00EC7772">
        <w:t xml:space="preserve"> issued </w:t>
      </w:r>
      <w:r w:rsidR="00EC7772">
        <w:rPr>
          <w:snapToGrid w:val="0"/>
        </w:rPr>
        <w:t>on April 12, 2017 in Docket No. 30047.</w:t>
      </w:r>
    </w:p>
    <w:p w14:paraId="4179DC07" w14:textId="77777777" w:rsidR="00EB09FC" w:rsidRPr="009F6D1B" w:rsidRDefault="009F6D1B" w:rsidP="00EB09FC">
      <w:pPr>
        <w:pStyle w:val="AppL1"/>
      </w:pPr>
      <w:r w:rsidRPr="00EB09FC">
        <w:t>Designated Contacts</w:t>
      </w:r>
    </w:p>
    <w:p w14:paraId="7AFABF1F" w14:textId="059D63C0" w:rsidR="00EB09FC" w:rsidRPr="00EB09FC" w:rsidRDefault="00EB09FC">
      <w:pPr>
        <w:keepNext/>
        <w:keepLines/>
        <w:spacing w:line="480" w:lineRule="auto"/>
        <w:ind w:firstLine="720"/>
        <w:jc w:val="both"/>
      </w:pPr>
      <w:r w:rsidRPr="00EB09FC">
        <w:t>Questions, correspondence or other communications concerning this Application should be directed to:</w:t>
      </w:r>
    </w:p>
    <w:tbl>
      <w:tblPr>
        <w:tblW w:w="0" w:type="auto"/>
        <w:tblLook w:val="07E0" w:firstRow="1" w:lastRow="1" w:firstColumn="1" w:lastColumn="1" w:noHBand="1" w:noVBand="1"/>
      </w:tblPr>
      <w:tblGrid>
        <w:gridCol w:w="4680"/>
        <w:gridCol w:w="4680"/>
      </w:tblGrid>
      <w:tr w:rsidR="00EB09FC" w:rsidRPr="005436D8" w14:paraId="7D685C02" w14:textId="77777777" w:rsidTr="005A47F6">
        <w:trPr>
          <w:cantSplit/>
        </w:trPr>
        <w:tc>
          <w:tcPr>
            <w:tcW w:w="4698" w:type="dxa"/>
            <w:shd w:val="clear" w:color="auto" w:fill="auto"/>
          </w:tcPr>
          <w:p w14:paraId="00830C84" w14:textId="77777777" w:rsidR="00EB09FC" w:rsidRPr="008C0FF9" w:rsidRDefault="00EB09FC" w:rsidP="00EB09FC">
            <w:pPr>
              <w:tabs>
                <w:tab w:val="left" w:pos="720"/>
                <w:tab w:val="left" w:pos="1440"/>
              </w:tabs>
              <w:spacing w:after="240"/>
              <w:ind w:left="720" w:hanging="720"/>
              <w:jc w:val="both"/>
            </w:pPr>
            <w:r w:rsidRPr="008C0FF9">
              <w:t xml:space="preserve">For </w:t>
            </w:r>
            <w:r w:rsidR="007173D3" w:rsidRPr="008C0FF9">
              <w:t>Clemson</w:t>
            </w:r>
            <w:r w:rsidRPr="008C0FF9">
              <w:t>:</w:t>
            </w:r>
          </w:p>
          <w:p w14:paraId="3E83C7FE" w14:textId="77777777" w:rsidR="00EB09FC" w:rsidRPr="008C0FF9" w:rsidRDefault="00EB09FC" w:rsidP="00EB09FC">
            <w:pPr>
              <w:tabs>
                <w:tab w:val="left" w:pos="720"/>
              </w:tabs>
              <w:ind w:left="1440" w:hanging="990"/>
              <w:jc w:val="both"/>
            </w:pPr>
            <w:r w:rsidRPr="008C0FF9">
              <w:t>Russell M. Blau</w:t>
            </w:r>
          </w:p>
          <w:p w14:paraId="609C4346" w14:textId="77777777" w:rsidR="00EB09FC" w:rsidRPr="008C0FF9" w:rsidRDefault="00EB09FC" w:rsidP="00EB09FC">
            <w:pPr>
              <w:tabs>
                <w:tab w:val="left" w:pos="720"/>
              </w:tabs>
              <w:ind w:left="1440" w:hanging="990"/>
              <w:jc w:val="both"/>
            </w:pPr>
            <w:r w:rsidRPr="008C0FF9">
              <w:t>Joshua M. Bobeck</w:t>
            </w:r>
          </w:p>
          <w:p w14:paraId="65CDBE3A" w14:textId="77777777" w:rsidR="00EB09FC" w:rsidRPr="008C0FF9" w:rsidRDefault="00EB09FC" w:rsidP="00EB09FC">
            <w:pPr>
              <w:tabs>
                <w:tab w:val="left" w:pos="720"/>
              </w:tabs>
              <w:ind w:left="1440" w:hanging="990"/>
              <w:jc w:val="both"/>
              <w:rPr>
                <w:smallCaps/>
              </w:rPr>
            </w:pPr>
            <w:r w:rsidRPr="008C0FF9">
              <w:rPr>
                <w:smallCaps/>
              </w:rPr>
              <w:t>Morgan, Lewis &amp; Bockius LLP</w:t>
            </w:r>
          </w:p>
          <w:p w14:paraId="2107A332" w14:textId="77777777" w:rsidR="00EB09FC" w:rsidRPr="008C0FF9" w:rsidRDefault="00EB09FC" w:rsidP="00EB09FC">
            <w:pPr>
              <w:tabs>
                <w:tab w:val="left" w:pos="720"/>
              </w:tabs>
              <w:ind w:left="1440" w:hanging="990"/>
              <w:jc w:val="both"/>
            </w:pPr>
            <w:r w:rsidRPr="008C0FF9">
              <w:t>1111 Pennsylvania Ave., N.W.</w:t>
            </w:r>
          </w:p>
          <w:p w14:paraId="3D0C6CC3" w14:textId="77777777" w:rsidR="00EB09FC" w:rsidRPr="008C0FF9" w:rsidRDefault="00EB09FC" w:rsidP="00EB09FC">
            <w:pPr>
              <w:tabs>
                <w:tab w:val="left" w:pos="720"/>
              </w:tabs>
              <w:ind w:left="1440" w:hanging="990"/>
              <w:jc w:val="both"/>
            </w:pPr>
            <w:r w:rsidRPr="008C0FF9">
              <w:t>Washington, DC 20004</w:t>
            </w:r>
          </w:p>
          <w:p w14:paraId="20B54624" w14:textId="77777777" w:rsidR="00EB09FC" w:rsidRPr="008C0FF9" w:rsidRDefault="00EB09FC" w:rsidP="00EB09FC">
            <w:pPr>
              <w:tabs>
                <w:tab w:val="left" w:pos="720"/>
              </w:tabs>
              <w:ind w:left="1440" w:hanging="990"/>
              <w:jc w:val="both"/>
            </w:pPr>
            <w:r w:rsidRPr="008C0FF9">
              <w:t>202-739-3000 (tel)</w:t>
            </w:r>
          </w:p>
          <w:p w14:paraId="655089A0" w14:textId="77777777" w:rsidR="00EB09FC" w:rsidRPr="008C0FF9" w:rsidRDefault="00EB09FC" w:rsidP="00EB09FC">
            <w:pPr>
              <w:tabs>
                <w:tab w:val="left" w:pos="720"/>
              </w:tabs>
              <w:ind w:left="1440" w:hanging="990"/>
              <w:jc w:val="both"/>
            </w:pPr>
            <w:r w:rsidRPr="008C0FF9">
              <w:t>202-739-3001 (fax)</w:t>
            </w:r>
          </w:p>
          <w:p w14:paraId="5DBCA1F4" w14:textId="77777777" w:rsidR="00EB09FC" w:rsidRPr="008C0FF9" w:rsidRDefault="003E60A2" w:rsidP="00EB09FC">
            <w:pPr>
              <w:tabs>
                <w:tab w:val="left" w:pos="720"/>
              </w:tabs>
              <w:ind w:left="1440" w:hanging="990"/>
              <w:jc w:val="both"/>
            </w:pPr>
            <w:hyperlink r:id="rId8" w:history="1">
              <w:r w:rsidR="00EB09FC" w:rsidRPr="008C0FF9">
                <w:t>russell.blau@morganlewis.com</w:t>
              </w:r>
            </w:hyperlink>
            <w:r w:rsidR="00EB09FC" w:rsidRPr="008C0FF9">
              <w:t xml:space="preserve"> </w:t>
            </w:r>
          </w:p>
          <w:p w14:paraId="289DFDE3" w14:textId="77777777" w:rsidR="007173D3" w:rsidRPr="008C0FF9" w:rsidRDefault="003E60A2" w:rsidP="00EB09FC">
            <w:pPr>
              <w:tabs>
                <w:tab w:val="left" w:pos="720"/>
              </w:tabs>
              <w:ind w:left="1440" w:hanging="990"/>
              <w:jc w:val="both"/>
            </w:pPr>
            <w:hyperlink r:id="rId9" w:history="1">
              <w:r w:rsidR="00EB09FC" w:rsidRPr="008C0FF9">
                <w:rPr>
                  <w:rFonts w:eastAsiaTheme="majorEastAsia"/>
                </w:rPr>
                <w:t>joshua.bobeck@morganlewis.com</w:t>
              </w:r>
            </w:hyperlink>
            <w:r w:rsidR="00EB09FC" w:rsidRPr="008C0FF9">
              <w:t xml:space="preserve"> </w:t>
            </w:r>
          </w:p>
          <w:p w14:paraId="5021A4B0" w14:textId="77777777" w:rsidR="007173D3" w:rsidRPr="008C0FF9" w:rsidRDefault="007173D3" w:rsidP="00EB09FC">
            <w:pPr>
              <w:tabs>
                <w:tab w:val="left" w:pos="720"/>
              </w:tabs>
              <w:ind w:left="1440" w:hanging="990"/>
              <w:jc w:val="both"/>
            </w:pPr>
          </w:p>
        </w:tc>
        <w:tc>
          <w:tcPr>
            <w:tcW w:w="4734" w:type="dxa"/>
            <w:shd w:val="clear" w:color="auto" w:fill="auto"/>
          </w:tcPr>
          <w:p w14:paraId="35B7C8C2" w14:textId="77777777" w:rsidR="00EB09FC" w:rsidRPr="008C0FF9" w:rsidRDefault="00EB09FC" w:rsidP="00EB09FC">
            <w:pPr>
              <w:spacing w:after="240"/>
              <w:rPr>
                <w:rFonts w:eastAsia="MS Mincho"/>
                <w:lang w:eastAsia="ja-JP"/>
              </w:rPr>
            </w:pPr>
            <w:r w:rsidRPr="008C0FF9">
              <w:rPr>
                <w:rFonts w:eastAsia="MS Mincho"/>
                <w:lang w:eastAsia="ja-JP"/>
              </w:rPr>
              <w:t xml:space="preserve">For </w:t>
            </w:r>
            <w:r w:rsidR="0097142B" w:rsidRPr="008C0FF9">
              <w:rPr>
                <w:rFonts w:eastAsia="MS Mincho"/>
                <w:lang w:eastAsia="ja-JP"/>
              </w:rPr>
              <w:t>Spirit Parent and Spirit Licensees</w:t>
            </w:r>
            <w:r w:rsidRPr="008C0FF9">
              <w:rPr>
                <w:rFonts w:eastAsia="MS Mincho"/>
              </w:rPr>
              <w:t>:</w:t>
            </w:r>
          </w:p>
          <w:p w14:paraId="669D85A1" w14:textId="77777777" w:rsidR="00EB09FC" w:rsidRPr="008C0FF9" w:rsidRDefault="0097142B" w:rsidP="00EB09FC">
            <w:pPr>
              <w:ind w:left="720"/>
            </w:pPr>
            <w:r w:rsidRPr="008C0FF9">
              <w:t xml:space="preserve">Kennard </w:t>
            </w:r>
            <w:r w:rsidR="007523A7" w:rsidRPr="008C0FF9">
              <w:t xml:space="preserve">B. </w:t>
            </w:r>
            <w:r w:rsidRPr="008C0FF9">
              <w:t>Woods</w:t>
            </w:r>
          </w:p>
          <w:p w14:paraId="441C5272" w14:textId="77777777" w:rsidR="00EB09FC" w:rsidRPr="008C0FF9" w:rsidRDefault="0097142B" w:rsidP="00EB09FC">
            <w:pPr>
              <w:ind w:left="720"/>
            </w:pPr>
            <w:r w:rsidRPr="008C0FF9">
              <w:t>Friend, Hudak &amp; Harris, LLP</w:t>
            </w:r>
          </w:p>
          <w:p w14:paraId="0D93BAE8" w14:textId="77777777" w:rsidR="00EB09FC" w:rsidRPr="008C0FF9" w:rsidRDefault="0097142B" w:rsidP="00EB09FC">
            <w:pPr>
              <w:ind w:left="720"/>
            </w:pPr>
            <w:r w:rsidRPr="008C0FF9">
              <w:t>3 Ravinia Drive, Suite 1</w:t>
            </w:r>
            <w:r w:rsidR="00726B0D" w:rsidRPr="008C0FF9">
              <w:t>700</w:t>
            </w:r>
          </w:p>
          <w:p w14:paraId="77760170" w14:textId="77777777" w:rsidR="00EB09FC" w:rsidRPr="008C0FF9" w:rsidRDefault="0097142B" w:rsidP="00EB09FC">
            <w:pPr>
              <w:ind w:left="720"/>
            </w:pPr>
            <w:r w:rsidRPr="008C0FF9">
              <w:t>Atlanta, GA</w:t>
            </w:r>
            <w:r w:rsidR="00EB09FC" w:rsidRPr="008C0FF9">
              <w:t xml:space="preserve"> </w:t>
            </w:r>
            <w:r w:rsidRPr="008C0FF9">
              <w:t>30346</w:t>
            </w:r>
          </w:p>
          <w:p w14:paraId="05221782" w14:textId="77777777" w:rsidR="00EB09FC" w:rsidRPr="008C0FF9" w:rsidRDefault="0097142B" w:rsidP="00EB09FC">
            <w:pPr>
              <w:ind w:left="720"/>
              <w:rPr>
                <w:lang w:val="de-DE"/>
              </w:rPr>
            </w:pPr>
            <w:r w:rsidRPr="008C0FF9">
              <w:rPr>
                <w:shd w:val="clear" w:color="auto" w:fill="FFFFFF"/>
                <w:lang w:val="de-DE"/>
              </w:rPr>
              <w:t>770-399-9500</w:t>
            </w:r>
            <w:r w:rsidR="00EB09FC" w:rsidRPr="008C0FF9">
              <w:rPr>
                <w:shd w:val="clear" w:color="auto" w:fill="FFFFFF"/>
                <w:lang w:val="de-DE"/>
              </w:rPr>
              <w:t xml:space="preserve"> (tel)</w:t>
            </w:r>
          </w:p>
          <w:p w14:paraId="07EC8669" w14:textId="77777777" w:rsidR="00EB09FC" w:rsidRPr="008C0FF9" w:rsidRDefault="00D15A51" w:rsidP="00EB09FC">
            <w:pPr>
              <w:ind w:left="720"/>
              <w:rPr>
                <w:lang w:val="de-DE"/>
              </w:rPr>
            </w:pPr>
            <w:r w:rsidRPr="008C0FF9">
              <w:rPr>
                <w:lang w:val="de-DE"/>
              </w:rPr>
              <w:t>770-395-0000</w:t>
            </w:r>
            <w:r w:rsidR="00EB09FC" w:rsidRPr="008C0FF9">
              <w:rPr>
                <w:lang w:val="de-DE"/>
              </w:rPr>
              <w:t xml:space="preserve"> (fax)</w:t>
            </w:r>
          </w:p>
          <w:p w14:paraId="17ED15C1" w14:textId="77777777" w:rsidR="00EB09FC" w:rsidRPr="008C0FF9" w:rsidRDefault="003E60A2" w:rsidP="0097142B">
            <w:pPr>
              <w:ind w:left="702"/>
              <w:rPr>
                <w:lang w:val="de-DE"/>
              </w:rPr>
            </w:pPr>
            <w:hyperlink r:id="rId10" w:history="1">
              <w:r w:rsidR="0097142B" w:rsidRPr="008C0FF9">
                <w:rPr>
                  <w:rStyle w:val="Hyperlink"/>
                  <w:color w:val="auto"/>
                  <w:u w:val="none"/>
                  <w:lang w:val="de-DE"/>
                </w:rPr>
                <w:t>kwoods@fh2.com</w:t>
              </w:r>
            </w:hyperlink>
            <w:r w:rsidR="0097142B" w:rsidRPr="008C0FF9">
              <w:rPr>
                <w:lang w:val="de-DE"/>
              </w:rPr>
              <w:t xml:space="preserve"> </w:t>
            </w:r>
          </w:p>
        </w:tc>
      </w:tr>
      <w:tr w:rsidR="007173D3" w:rsidRPr="00EB09FC" w:rsidDel="00343D5F" w14:paraId="3715BDE2" w14:textId="77777777" w:rsidTr="005A47F6">
        <w:trPr>
          <w:cantSplit/>
        </w:trPr>
        <w:tc>
          <w:tcPr>
            <w:tcW w:w="4698" w:type="dxa"/>
            <w:shd w:val="clear" w:color="auto" w:fill="auto"/>
          </w:tcPr>
          <w:p w14:paraId="279EC332" w14:textId="77777777" w:rsidR="007173D3" w:rsidRPr="008C0FF9" w:rsidRDefault="007173D3" w:rsidP="00C60EE0">
            <w:pPr>
              <w:tabs>
                <w:tab w:val="left" w:pos="720"/>
                <w:tab w:val="left" w:pos="1440"/>
              </w:tabs>
              <w:spacing w:before="240" w:after="240"/>
              <w:ind w:left="720" w:hanging="720"/>
              <w:jc w:val="both"/>
            </w:pPr>
            <w:r w:rsidRPr="008C0FF9">
              <w:t>For LMK:</w:t>
            </w:r>
          </w:p>
          <w:p w14:paraId="10B3226B" w14:textId="77777777" w:rsidR="007173D3" w:rsidRPr="008C0FF9" w:rsidRDefault="007173D3" w:rsidP="007173D3">
            <w:pPr>
              <w:tabs>
                <w:tab w:val="left" w:pos="720"/>
              </w:tabs>
              <w:ind w:left="1440" w:hanging="990"/>
              <w:jc w:val="both"/>
            </w:pPr>
            <w:r w:rsidRPr="008C0FF9">
              <w:t>Charles F. Palmer</w:t>
            </w:r>
          </w:p>
          <w:p w14:paraId="433C20C3" w14:textId="77777777" w:rsidR="007173D3" w:rsidRPr="008C0FF9" w:rsidRDefault="007173D3" w:rsidP="007173D3">
            <w:pPr>
              <w:tabs>
                <w:tab w:val="left" w:pos="720"/>
              </w:tabs>
              <w:ind w:left="1440" w:hanging="990"/>
              <w:jc w:val="both"/>
              <w:rPr>
                <w:smallCaps/>
              </w:rPr>
            </w:pPr>
            <w:r w:rsidRPr="008C0FF9">
              <w:rPr>
                <w:smallCaps/>
              </w:rPr>
              <w:t>Troutman Sanders LLP</w:t>
            </w:r>
          </w:p>
          <w:p w14:paraId="74C1B406" w14:textId="77777777" w:rsidR="007173D3" w:rsidRPr="008C0FF9" w:rsidRDefault="007173D3" w:rsidP="007173D3">
            <w:pPr>
              <w:tabs>
                <w:tab w:val="left" w:pos="720"/>
              </w:tabs>
              <w:ind w:left="1440" w:hanging="990"/>
              <w:jc w:val="both"/>
            </w:pPr>
            <w:r w:rsidRPr="008C0FF9">
              <w:t>600 Peachtree St., NE.</w:t>
            </w:r>
          </w:p>
          <w:p w14:paraId="46244C8E" w14:textId="77777777" w:rsidR="007173D3" w:rsidRPr="008C0FF9" w:rsidRDefault="007173D3" w:rsidP="007173D3">
            <w:pPr>
              <w:tabs>
                <w:tab w:val="left" w:pos="720"/>
              </w:tabs>
              <w:ind w:left="1440" w:hanging="990"/>
              <w:jc w:val="both"/>
            </w:pPr>
            <w:r w:rsidRPr="008C0FF9">
              <w:t>Suite 5200</w:t>
            </w:r>
          </w:p>
          <w:p w14:paraId="7999BF85" w14:textId="77777777" w:rsidR="007173D3" w:rsidRPr="008C0FF9" w:rsidRDefault="007173D3" w:rsidP="007173D3">
            <w:pPr>
              <w:tabs>
                <w:tab w:val="left" w:pos="720"/>
              </w:tabs>
              <w:ind w:left="1440" w:hanging="990"/>
              <w:jc w:val="both"/>
            </w:pPr>
            <w:r w:rsidRPr="008C0FF9">
              <w:t>Atlanta, GA 30308-2216</w:t>
            </w:r>
          </w:p>
          <w:p w14:paraId="1A554CA7" w14:textId="77777777" w:rsidR="007173D3" w:rsidRPr="008C0FF9" w:rsidRDefault="007173D3" w:rsidP="007173D3">
            <w:pPr>
              <w:tabs>
                <w:tab w:val="left" w:pos="720"/>
              </w:tabs>
              <w:ind w:left="1440" w:hanging="990"/>
              <w:jc w:val="both"/>
              <w:rPr>
                <w:lang w:val="de-DE"/>
              </w:rPr>
            </w:pPr>
            <w:r w:rsidRPr="008C0FF9">
              <w:rPr>
                <w:lang w:val="de-DE"/>
              </w:rPr>
              <w:t>404-885-3402 (tel)</w:t>
            </w:r>
          </w:p>
          <w:p w14:paraId="556A558B" w14:textId="77777777" w:rsidR="007173D3" w:rsidRPr="008C0FF9" w:rsidRDefault="007173D3" w:rsidP="007173D3">
            <w:pPr>
              <w:tabs>
                <w:tab w:val="left" w:pos="720"/>
              </w:tabs>
              <w:ind w:left="1440" w:hanging="990"/>
              <w:jc w:val="both"/>
              <w:rPr>
                <w:lang w:val="de-DE"/>
              </w:rPr>
            </w:pPr>
            <w:r w:rsidRPr="008C0FF9">
              <w:rPr>
                <w:lang w:val="de-DE"/>
              </w:rPr>
              <w:t>404-962-6647 (fax)</w:t>
            </w:r>
          </w:p>
          <w:p w14:paraId="6B609C25" w14:textId="77777777" w:rsidR="007173D3" w:rsidRPr="008C0FF9" w:rsidRDefault="007173D3" w:rsidP="007173D3">
            <w:pPr>
              <w:tabs>
                <w:tab w:val="left" w:pos="720"/>
              </w:tabs>
              <w:ind w:left="1440" w:hanging="990"/>
              <w:jc w:val="both"/>
              <w:rPr>
                <w:lang w:val="de-DE"/>
              </w:rPr>
            </w:pPr>
            <w:r w:rsidRPr="008C0FF9">
              <w:rPr>
                <w:lang w:val="de-DE"/>
              </w:rPr>
              <w:t>charles.palmer</w:t>
            </w:r>
            <w:hyperlink r:id="rId11" w:history="1">
              <w:r w:rsidRPr="008C0FF9">
                <w:rPr>
                  <w:rFonts w:eastAsiaTheme="majorEastAsia"/>
                  <w:lang w:val="de-DE"/>
                </w:rPr>
                <w:t>@troutmansanders.com</w:t>
              </w:r>
            </w:hyperlink>
            <w:r w:rsidRPr="008C0FF9">
              <w:rPr>
                <w:lang w:val="de-DE"/>
              </w:rPr>
              <w:t xml:space="preserve"> </w:t>
            </w:r>
          </w:p>
          <w:p w14:paraId="745331CC" w14:textId="77777777" w:rsidR="007173D3" w:rsidRPr="008C0FF9" w:rsidRDefault="007173D3" w:rsidP="0097142B">
            <w:pPr>
              <w:spacing w:before="240" w:after="240"/>
              <w:rPr>
                <w:rFonts w:eastAsia="MS Mincho"/>
                <w:lang w:val="de-DE"/>
              </w:rPr>
            </w:pPr>
          </w:p>
        </w:tc>
        <w:tc>
          <w:tcPr>
            <w:tcW w:w="4734" w:type="dxa"/>
            <w:shd w:val="clear" w:color="auto" w:fill="auto"/>
          </w:tcPr>
          <w:p w14:paraId="36AA50C7" w14:textId="77777777" w:rsidR="007173D3" w:rsidRPr="008C0FF9" w:rsidRDefault="007173D3" w:rsidP="007173D3">
            <w:pPr>
              <w:spacing w:before="240" w:after="240"/>
              <w:rPr>
                <w:rFonts w:eastAsia="MS Mincho"/>
                <w:bCs/>
                <w:lang w:eastAsia="ja-JP"/>
              </w:rPr>
            </w:pPr>
            <w:r w:rsidRPr="008C0FF9">
              <w:rPr>
                <w:rFonts w:eastAsia="MS Mincho"/>
                <w:bCs/>
                <w:lang w:eastAsia="ja-JP"/>
              </w:rPr>
              <w:t>With a copy to:</w:t>
            </w:r>
          </w:p>
          <w:p w14:paraId="3EE9AAE6" w14:textId="77777777" w:rsidR="007173D3" w:rsidRPr="008C0FF9" w:rsidRDefault="007173D3" w:rsidP="007173D3">
            <w:pPr>
              <w:ind w:left="522"/>
              <w:rPr>
                <w:rFonts w:eastAsia="MS Mincho"/>
                <w:lang w:eastAsia="ja-JP"/>
              </w:rPr>
            </w:pPr>
            <w:r w:rsidRPr="008C0FF9">
              <w:rPr>
                <w:rFonts w:eastAsia="MS Mincho"/>
                <w:lang w:eastAsia="ja-JP"/>
              </w:rPr>
              <w:t>Michael D. Baldwin</w:t>
            </w:r>
          </w:p>
          <w:p w14:paraId="254E13C5" w14:textId="77777777" w:rsidR="007173D3" w:rsidRPr="008C0FF9" w:rsidRDefault="007173D3" w:rsidP="007173D3">
            <w:pPr>
              <w:ind w:left="522"/>
              <w:rPr>
                <w:rFonts w:eastAsia="MS Mincho"/>
                <w:lang w:eastAsia="ja-JP"/>
              </w:rPr>
            </w:pPr>
            <w:r w:rsidRPr="008C0FF9">
              <w:rPr>
                <w:rFonts w:eastAsia="MS Mincho"/>
                <w:lang w:eastAsia="ja-JP"/>
              </w:rPr>
              <w:t>Vice President, Business &amp; Legal Affairs</w:t>
            </w:r>
          </w:p>
          <w:p w14:paraId="3F593AB8" w14:textId="77777777" w:rsidR="007173D3" w:rsidRPr="008C0FF9" w:rsidRDefault="007173D3" w:rsidP="007173D3">
            <w:pPr>
              <w:ind w:left="522"/>
              <w:rPr>
                <w:rFonts w:eastAsia="MS Mincho"/>
                <w:lang w:eastAsia="ja-JP"/>
              </w:rPr>
            </w:pPr>
            <w:r w:rsidRPr="008C0FF9">
              <w:rPr>
                <w:rFonts w:eastAsia="MS Mincho"/>
                <w:lang w:eastAsia="ja-JP"/>
              </w:rPr>
              <w:t>Spirit Communications</w:t>
            </w:r>
          </w:p>
          <w:p w14:paraId="5D2E69A0" w14:textId="77777777" w:rsidR="007173D3" w:rsidRPr="008C0FF9" w:rsidRDefault="007173D3" w:rsidP="007173D3">
            <w:pPr>
              <w:ind w:left="522"/>
              <w:rPr>
                <w:rFonts w:eastAsia="MS Mincho"/>
                <w:lang w:eastAsia="ja-JP"/>
              </w:rPr>
            </w:pPr>
            <w:r w:rsidRPr="008C0FF9">
              <w:rPr>
                <w:rFonts w:eastAsia="MS Mincho"/>
                <w:lang w:eastAsia="ja-JP"/>
              </w:rPr>
              <w:t>1500 Hampton Street</w:t>
            </w:r>
          </w:p>
          <w:p w14:paraId="58971596" w14:textId="77777777" w:rsidR="007173D3" w:rsidRPr="008C0FF9" w:rsidRDefault="007173D3" w:rsidP="007173D3">
            <w:pPr>
              <w:ind w:left="522"/>
              <w:rPr>
                <w:rFonts w:eastAsia="MS Mincho"/>
                <w:lang w:eastAsia="ja-JP"/>
              </w:rPr>
            </w:pPr>
            <w:r w:rsidRPr="008C0FF9">
              <w:rPr>
                <w:rFonts w:eastAsia="MS Mincho"/>
                <w:lang w:eastAsia="ja-JP"/>
              </w:rPr>
              <w:t>Columbia, SC 29201</w:t>
            </w:r>
          </w:p>
          <w:p w14:paraId="3723FC00" w14:textId="77777777" w:rsidR="007173D3" w:rsidRPr="008C0FF9" w:rsidRDefault="007173D3" w:rsidP="007173D3">
            <w:pPr>
              <w:ind w:left="522"/>
              <w:rPr>
                <w:rFonts w:eastAsia="MS Mincho"/>
                <w:lang w:eastAsia="ja-JP"/>
              </w:rPr>
            </w:pPr>
            <w:r w:rsidRPr="008C0FF9">
              <w:rPr>
                <w:rFonts w:eastAsia="MS Mincho"/>
                <w:lang w:eastAsia="ja-JP"/>
              </w:rPr>
              <w:t>803-726-4053 (tel)</w:t>
            </w:r>
          </w:p>
          <w:p w14:paraId="7A87640A" w14:textId="77777777" w:rsidR="007173D3" w:rsidRPr="008C0FF9" w:rsidRDefault="007173D3" w:rsidP="00C60EE0">
            <w:pPr>
              <w:ind w:left="522"/>
              <w:rPr>
                <w:rFonts w:eastAsia="MS Mincho"/>
                <w:bCs/>
                <w:lang w:eastAsia="ja-JP"/>
              </w:rPr>
            </w:pPr>
            <w:r w:rsidRPr="008C0FF9">
              <w:rPr>
                <w:rFonts w:eastAsia="MS Mincho"/>
                <w:lang w:eastAsia="ja-JP"/>
              </w:rPr>
              <w:t>803-726-0726 (fax)</w:t>
            </w:r>
            <w:r w:rsidRPr="008C0FF9">
              <w:rPr>
                <w:rFonts w:eastAsia="MS Mincho"/>
                <w:lang w:eastAsia="ja-JP"/>
              </w:rPr>
              <w:br/>
            </w:r>
            <w:hyperlink r:id="rId12" w:history="1">
              <w:r w:rsidRPr="008C0FF9">
                <w:rPr>
                  <w:rStyle w:val="Hyperlink"/>
                  <w:rFonts w:eastAsia="MS Mincho"/>
                  <w:color w:val="auto"/>
                  <w:u w:val="none"/>
                  <w:lang w:eastAsia="ja-JP"/>
                </w:rPr>
                <w:t>Mike.Baldwin@spiritcom.com</w:t>
              </w:r>
            </w:hyperlink>
          </w:p>
        </w:tc>
      </w:tr>
      <w:tr w:rsidR="00B914C7" w:rsidRPr="00EB09FC" w:rsidDel="00343D5F" w14:paraId="42BEC762" w14:textId="77777777" w:rsidTr="005A47F6">
        <w:trPr>
          <w:gridAfter w:val="1"/>
          <w:wAfter w:w="4734" w:type="dxa"/>
          <w:cantSplit/>
        </w:trPr>
        <w:tc>
          <w:tcPr>
            <w:tcW w:w="4698" w:type="dxa"/>
            <w:shd w:val="clear" w:color="auto" w:fill="auto"/>
          </w:tcPr>
          <w:p w14:paraId="58225075" w14:textId="77777777" w:rsidR="00B914C7" w:rsidRPr="008C0FF9" w:rsidRDefault="00B914C7" w:rsidP="0097142B">
            <w:pPr>
              <w:spacing w:before="240" w:after="240"/>
              <w:rPr>
                <w:rFonts w:eastAsia="MS Mincho"/>
                <w:bCs/>
                <w:lang w:eastAsia="ja-JP"/>
              </w:rPr>
            </w:pPr>
            <w:r w:rsidRPr="008C0FF9">
              <w:rPr>
                <w:rFonts w:eastAsia="MS Mincho"/>
                <w:bCs/>
                <w:lang w:eastAsia="ja-JP"/>
              </w:rPr>
              <w:lastRenderedPageBreak/>
              <w:t>With a copy to:</w:t>
            </w:r>
          </w:p>
          <w:p w14:paraId="37756BAD" w14:textId="77777777" w:rsidR="00B914C7" w:rsidRPr="008C0FF9" w:rsidRDefault="00B914C7" w:rsidP="0097142B">
            <w:pPr>
              <w:ind w:left="522"/>
              <w:rPr>
                <w:rFonts w:eastAsia="MS Mincho"/>
                <w:lang w:eastAsia="ja-JP"/>
              </w:rPr>
            </w:pPr>
            <w:r w:rsidRPr="008C0FF9">
              <w:rPr>
                <w:rFonts w:eastAsia="MS Mincho"/>
                <w:lang w:eastAsia="ja-JP"/>
              </w:rPr>
              <w:t>Mary McDermott</w:t>
            </w:r>
          </w:p>
          <w:p w14:paraId="2EB09727" w14:textId="77777777" w:rsidR="00B914C7" w:rsidRPr="008C0FF9" w:rsidRDefault="00B914C7" w:rsidP="0097142B">
            <w:pPr>
              <w:ind w:left="522"/>
              <w:rPr>
                <w:rFonts w:eastAsia="MS Mincho"/>
                <w:lang w:eastAsia="ja-JP"/>
              </w:rPr>
            </w:pPr>
            <w:r w:rsidRPr="008C0FF9">
              <w:rPr>
                <w:rFonts w:eastAsia="MS Mincho"/>
                <w:lang w:eastAsia="ja-JP"/>
              </w:rPr>
              <w:t xml:space="preserve">Senior Vice President and </w:t>
            </w:r>
          </w:p>
          <w:p w14:paraId="47A37BB3" w14:textId="77777777" w:rsidR="00B914C7" w:rsidRPr="008C0FF9" w:rsidRDefault="00B914C7" w:rsidP="0097142B">
            <w:pPr>
              <w:ind w:left="522"/>
              <w:rPr>
                <w:rFonts w:eastAsia="MS Mincho"/>
                <w:lang w:eastAsia="ja-JP"/>
              </w:rPr>
            </w:pPr>
            <w:r w:rsidRPr="008C0FF9">
              <w:rPr>
                <w:rFonts w:eastAsia="MS Mincho"/>
                <w:lang w:eastAsia="ja-JP"/>
              </w:rPr>
              <w:t>General Counsel</w:t>
            </w:r>
          </w:p>
          <w:p w14:paraId="65CD5545" w14:textId="77777777" w:rsidR="00B914C7" w:rsidRPr="008C0FF9" w:rsidRDefault="00B914C7" w:rsidP="0097142B">
            <w:pPr>
              <w:ind w:left="522"/>
              <w:rPr>
                <w:rFonts w:eastAsia="MS Mincho"/>
                <w:lang w:eastAsia="ja-JP"/>
              </w:rPr>
            </w:pPr>
            <w:r w:rsidRPr="008C0FF9">
              <w:rPr>
                <w:rFonts w:eastAsia="MS Mincho"/>
                <w:lang w:eastAsia="ja-JP"/>
              </w:rPr>
              <w:t>Lumos Networks Corp.</w:t>
            </w:r>
          </w:p>
          <w:p w14:paraId="114D30B4" w14:textId="77777777" w:rsidR="00B914C7" w:rsidRPr="008C0FF9" w:rsidRDefault="00B914C7" w:rsidP="0097142B">
            <w:pPr>
              <w:ind w:left="522"/>
              <w:rPr>
                <w:rFonts w:eastAsia="MS Mincho"/>
                <w:lang w:eastAsia="ja-JP"/>
              </w:rPr>
            </w:pPr>
            <w:r w:rsidRPr="008C0FF9">
              <w:rPr>
                <w:rFonts w:eastAsia="MS Mincho"/>
                <w:lang w:eastAsia="ja-JP"/>
              </w:rPr>
              <w:t>One Lumos Plaza, P.O. Box 1068</w:t>
            </w:r>
          </w:p>
          <w:p w14:paraId="59522DCD" w14:textId="77777777" w:rsidR="00B914C7" w:rsidRPr="008C0FF9" w:rsidRDefault="00B914C7" w:rsidP="0097142B">
            <w:pPr>
              <w:ind w:left="522"/>
              <w:rPr>
                <w:rFonts w:eastAsia="MS Mincho"/>
                <w:lang w:eastAsia="ja-JP"/>
              </w:rPr>
            </w:pPr>
            <w:r w:rsidRPr="008C0FF9">
              <w:rPr>
                <w:rFonts w:eastAsia="MS Mincho"/>
                <w:lang w:eastAsia="ja-JP"/>
              </w:rPr>
              <w:t>Waynesboro, VA 22980</w:t>
            </w:r>
          </w:p>
          <w:p w14:paraId="40B3E518" w14:textId="77777777" w:rsidR="00B914C7" w:rsidRPr="008C0FF9" w:rsidRDefault="00B914C7" w:rsidP="0097142B">
            <w:pPr>
              <w:ind w:left="522"/>
              <w:rPr>
                <w:rFonts w:eastAsia="MS Mincho"/>
                <w:lang w:eastAsia="ja-JP"/>
              </w:rPr>
            </w:pPr>
            <w:r w:rsidRPr="008C0FF9">
              <w:rPr>
                <w:rFonts w:eastAsia="MS Mincho"/>
                <w:lang w:eastAsia="ja-JP"/>
              </w:rPr>
              <w:t>540-946-8677 (tel)</w:t>
            </w:r>
          </w:p>
          <w:p w14:paraId="50689878" w14:textId="77777777" w:rsidR="00B914C7" w:rsidRPr="008C0FF9" w:rsidRDefault="003E60A2" w:rsidP="0097142B">
            <w:pPr>
              <w:ind w:left="522"/>
              <w:rPr>
                <w:rFonts w:eastAsia="MS Mincho"/>
                <w:lang w:eastAsia="ja-JP"/>
              </w:rPr>
            </w:pPr>
            <w:hyperlink r:id="rId13" w:history="1">
              <w:r w:rsidR="00B914C7" w:rsidRPr="008C0FF9">
                <w:rPr>
                  <w:rFonts w:eastAsia="MS Mincho"/>
                  <w:lang w:eastAsia="ja-JP"/>
                </w:rPr>
                <w:t>mcdermottm@lumosnet.com</w:t>
              </w:r>
            </w:hyperlink>
            <w:r w:rsidR="00B914C7" w:rsidRPr="008C0FF9">
              <w:rPr>
                <w:rFonts w:eastAsia="MS Mincho"/>
                <w:lang w:eastAsia="ja-JP"/>
              </w:rPr>
              <w:t xml:space="preserve"> </w:t>
            </w:r>
          </w:p>
          <w:p w14:paraId="4AB95355" w14:textId="77777777" w:rsidR="00B914C7" w:rsidRPr="008C0FF9" w:rsidRDefault="00B914C7" w:rsidP="00EB09FC">
            <w:pPr>
              <w:ind w:left="720"/>
              <w:rPr>
                <w:rFonts w:eastAsia="MS Mincho"/>
                <w:lang w:eastAsia="ja-JP"/>
              </w:rPr>
            </w:pPr>
          </w:p>
        </w:tc>
      </w:tr>
    </w:tbl>
    <w:p w14:paraId="2BF3DCD6" w14:textId="77777777" w:rsidR="00EB09FC" w:rsidRPr="00EB09FC" w:rsidRDefault="009F6D1B" w:rsidP="00C60EE0">
      <w:pPr>
        <w:pStyle w:val="AppL1"/>
        <w:spacing w:before="240"/>
      </w:pPr>
      <w:r w:rsidRPr="00EB09FC">
        <w:t xml:space="preserve">Description </w:t>
      </w:r>
      <w:r w:rsidR="00D15A51" w:rsidRPr="00EB09FC">
        <w:t>of th</w:t>
      </w:r>
      <w:r w:rsidRPr="00EB09FC">
        <w:t>e Transactions</w:t>
      </w:r>
    </w:p>
    <w:p w14:paraId="456BB63D" w14:textId="77777777" w:rsidR="00EB09FC" w:rsidRPr="009F6D1B" w:rsidRDefault="00EB09FC" w:rsidP="009F6D1B">
      <w:pPr>
        <w:pStyle w:val="AppL2"/>
      </w:pPr>
      <w:r w:rsidRPr="009F6D1B">
        <w:t xml:space="preserve">Description of the Transfer of Indirect Control </w:t>
      </w:r>
    </w:p>
    <w:p w14:paraId="503B1A5A" w14:textId="77777777" w:rsidR="0097142B" w:rsidRPr="0097142B" w:rsidRDefault="0097142B" w:rsidP="0097142B">
      <w:pPr>
        <w:spacing w:line="480" w:lineRule="auto"/>
        <w:ind w:firstLine="720"/>
        <w:jc w:val="both"/>
      </w:pPr>
      <w:r w:rsidRPr="0097142B">
        <w:t xml:space="preserve">Pursuant to the Membership Unit Purchase Agreement (the “Agreement”), dated August 4, 2017, by and among Clemson, </w:t>
      </w:r>
      <w:r w:rsidR="00215F34">
        <w:t>Spirit Parent</w:t>
      </w:r>
      <w:r w:rsidRPr="0097142B">
        <w:t xml:space="preserve"> and the current Members of Spirit Parent, Clemson will acquire from the Members all of the outstanding membership interests in Spirit Parent (the “</w:t>
      </w:r>
      <w:r w:rsidR="0015473F">
        <w:t xml:space="preserve">Clemson/Spirit </w:t>
      </w:r>
      <w:r w:rsidRPr="0097142B">
        <w:t xml:space="preserve">Transaction”). Following the </w:t>
      </w:r>
      <w:r w:rsidR="0015473F">
        <w:t xml:space="preserve">Clemson/Spirit </w:t>
      </w:r>
      <w:r w:rsidRPr="0097142B">
        <w:t>Transaction, Spirit Parent President and CEO Robert Keane and current Spirit Parent Chairman of the Board Brian Singleton are each expected to be appointed to the new Board of Directors</w:t>
      </w:r>
      <w:r w:rsidR="00726B0D">
        <w:t xml:space="preserve"> of Spirit Parent</w:t>
      </w:r>
      <w:r w:rsidRPr="0097142B">
        <w:t>.</w:t>
      </w:r>
    </w:p>
    <w:p w14:paraId="066EC085" w14:textId="77777777" w:rsidR="009C5355" w:rsidRPr="00EB09FC" w:rsidRDefault="0097142B" w:rsidP="009C5355">
      <w:pPr>
        <w:spacing w:line="480" w:lineRule="auto"/>
        <w:ind w:firstLine="720"/>
        <w:jc w:val="both"/>
      </w:pPr>
      <w:r w:rsidRPr="0097142B">
        <w:t xml:space="preserve">The </w:t>
      </w:r>
      <w:r w:rsidR="0015473F">
        <w:t xml:space="preserve">Clemson/Spirit </w:t>
      </w:r>
      <w:r w:rsidRPr="0097142B">
        <w:t xml:space="preserve">Transaction will be transparent to </w:t>
      </w:r>
      <w:r w:rsidR="009C5355">
        <w:t xml:space="preserve">Spirit </w:t>
      </w:r>
      <w:r w:rsidRPr="0097142B">
        <w:t xml:space="preserve">Licensees’ customers. All existing customers of </w:t>
      </w:r>
      <w:r w:rsidR="009C5355">
        <w:t xml:space="preserve">Spirit </w:t>
      </w:r>
      <w:r w:rsidRPr="0097142B">
        <w:t xml:space="preserve">Licensees will continue to be served under their existing authorizations, as well as under existing tariffs and contracts. Post-transaction, it is currently anticipated that </w:t>
      </w:r>
      <w:r w:rsidR="007F2505">
        <w:t xml:space="preserve">Spirit Licensees </w:t>
      </w:r>
      <w:r w:rsidRPr="0097142B">
        <w:t>will retain the</w:t>
      </w:r>
      <w:r w:rsidR="007F2505">
        <w:t xml:space="preserve">ir existing names </w:t>
      </w:r>
      <w:r w:rsidRPr="0097142B">
        <w:t xml:space="preserve">and remain headquartered in Columbia, South Carolina. Moreover, the Applicants intend that Spirit Parent’s existing management team and personnel will largely remain in place, ensuring that Spirit Parent’s managerial, technical and operational standards will be maintained. The only </w:t>
      </w:r>
      <w:r w:rsidR="00215F34">
        <w:t xml:space="preserve">immediate </w:t>
      </w:r>
      <w:r w:rsidRPr="0097142B">
        <w:t xml:space="preserve">change resulting from the </w:t>
      </w:r>
      <w:r w:rsidR="0015473F">
        <w:t xml:space="preserve">Clemson/Spirit </w:t>
      </w:r>
      <w:r w:rsidR="009C5355">
        <w:t xml:space="preserve">Transaction will be that </w:t>
      </w:r>
      <w:r w:rsidR="00423885">
        <w:t>Spirit</w:t>
      </w:r>
      <w:r w:rsidR="009C5355">
        <w:t xml:space="preserve"> w</w:t>
      </w:r>
      <w:r w:rsidRPr="0097142B">
        <w:t>ill be owned by Clemson rather than the current Members. Following closing, Spirit will enjoy access to the financial resources of Clemson and the broader expertise of the advisers to the investment funds that own Clemson.</w:t>
      </w:r>
      <w:r w:rsidR="009C5355">
        <w:t xml:space="preserve"> </w:t>
      </w:r>
      <w:r w:rsidR="009C5355">
        <w:lastRenderedPageBreak/>
        <w:t xml:space="preserve">Clemson </w:t>
      </w:r>
      <w:r w:rsidR="009C5355" w:rsidRPr="00EB09FC">
        <w:t xml:space="preserve">is financially well-qualified to become the new owner of </w:t>
      </w:r>
      <w:r w:rsidR="0015473F">
        <w:t>Spirit</w:t>
      </w:r>
      <w:r w:rsidR="009C5355" w:rsidRPr="00EB09FC">
        <w:t xml:space="preserve"> Parent, which will be able to maintain and advance its state-of-the-art infrastructure and bring even more innovative service offerings to its customers.</w:t>
      </w:r>
    </w:p>
    <w:p w14:paraId="61DC6F47" w14:textId="77777777" w:rsidR="0097142B" w:rsidRDefault="0097142B" w:rsidP="0097142B">
      <w:pPr>
        <w:spacing w:line="480" w:lineRule="auto"/>
        <w:ind w:firstLine="720"/>
        <w:jc w:val="both"/>
      </w:pPr>
      <w:r w:rsidRPr="0097142B">
        <w:t xml:space="preserve">As a result of </w:t>
      </w:r>
      <w:r w:rsidR="007310E7">
        <w:t xml:space="preserve">the </w:t>
      </w:r>
      <w:r w:rsidR="0015473F">
        <w:t xml:space="preserve">Clemson/Spirit </w:t>
      </w:r>
      <w:r w:rsidRPr="0097142B">
        <w:t xml:space="preserve">Transaction, the </w:t>
      </w:r>
      <w:r w:rsidR="009C5355">
        <w:t xml:space="preserve">Spirit </w:t>
      </w:r>
      <w:r w:rsidRPr="0097142B">
        <w:t xml:space="preserve">Licensees will become indirect subsidiaries of Clemson. Diagrams depicting the pre-and post-Transaction corporate ownership structures are appended hereto as </w:t>
      </w:r>
      <w:r w:rsidRPr="0097142B">
        <w:rPr>
          <w:b/>
          <w:u w:val="single"/>
        </w:rPr>
        <w:t>Exhibit B</w:t>
      </w:r>
      <w:r w:rsidRPr="0097142B">
        <w:t>.</w:t>
      </w:r>
      <w:r>
        <w:t xml:space="preserve"> </w:t>
      </w:r>
    </w:p>
    <w:p w14:paraId="60A5E323" w14:textId="77777777" w:rsidR="009C5355" w:rsidRPr="009F6D1B" w:rsidRDefault="009C5355" w:rsidP="009F6D1B">
      <w:pPr>
        <w:pStyle w:val="AppL2"/>
      </w:pPr>
      <w:r w:rsidRPr="009F6D1B">
        <w:t>Des</w:t>
      </w:r>
      <w:r w:rsidR="0015473F">
        <w:t xml:space="preserve">cription of the </w:t>
      </w:r>
      <w:r w:rsidRPr="009F6D1B">
        <w:t>Financing Arrangements</w:t>
      </w:r>
    </w:p>
    <w:p w14:paraId="5707A894" w14:textId="77777777" w:rsidR="00EB09FC" w:rsidRDefault="00EB09FC" w:rsidP="00EB09FC">
      <w:pPr>
        <w:spacing w:line="480" w:lineRule="auto"/>
        <w:ind w:firstLine="720"/>
        <w:jc w:val="both"/>
        <w:outlineLvl w:val="0"/>
      </w:pPr>
      <w:r w:rsidRPr="00EB09FC">
        <w:t xml:space="preserve">Applicants seek Commission approval for </w:t>
      </w:r>
      <w:r w:rsidR="009C5355">
        <w:t xml:space="preserve">the Spirit </w:t>
      </w:r>
      <w:r w:rsidRPr="00EB09FC">
        <w:t>Licensee</w:t>
      </w:r>
      <w:r w:rsidR="009C5355">
        <w:t>s and LMK</w:t>
      </w:r>
      <w:r w:rsidRPr="00EB09FC">
        <w:t xml:space="preserve">, only upon completion of the </w:t>
      </w:r>
      <w:r w:rsidR="0015473F">
        <w:t xml:space="preserve">Clemson/Spirit </w:t>
      </w:r>
      <w:r w:rsidRPr="00EB09FC">
        <w:t>Transaction, to enter into or participate in new, amended and restated financing arrangements up to an aggregate amount of $</w:t>
      </w:r>
      <w:r w:rsidR="009C5355">
        <w:t>1.</w:t>
      </w:r>
      <w:r w:rsidR="007F2505">
        <w:t>7</w:t>
      </w:r>
      <w:r w:rsidRPr="00EB09FC">
        <w:t xml:space="preserve">5 </w:t>
      </w:r>
      <w:r w:rsidR="00215F34">
        <w:t>b</w:t>
      </w:r>
      <w:r w:rsidRPr="00EB09FC">
        <w:t>illion (the “Financing Arrangements”)</w:t>
      </w:r>
      <w:r w:rsidR="000306C9">
        <w:t xml:space="preserve"> that ar</w:t>
      </w:r>
      <w:r w:rsidR="009E1A6D">
        <w:t>e summarized below</w:t>
      </w:r>
      <w:r w:rsidRPr="00EB09FC">
        <w:t xml:space="preserve">. In order to maintain adequate flexibility to respond to market conditions and requirements and to respond to future acquisition and other business opportunities, Applicants seek authority for </w:t>
      </w:r>
      <w:r w:rsidR="009C5355">
        <w:t xml:space="preserve">Spirit </w:t>
      </w:r>
      <w:r w:rsidRPr="00EB09FC">
        <w:t>Licensee</w:t>
      </w:r>
      <w:r w:rsidR="009C5355">
        <w:t>s and LMK</w:t>
      </w:r>
      <w:r w:rsidRPr="00EB09FC">
        <w:t xml:space="preserve"> to participate in the Financing Arrangements consistent with the terms outlined below, which approval would permit, to the extent market conditions may warrant, modifications to the specific structure of the financing in a manner most favorable to </w:t>
      </w:r>
      <w:r w:rsidR="009C5355">
        <w:t>MTN</w:t>
      </w:r>
      <w:r w:rsidRPr="00EB09FC">
        <w:t xml:space="preserve"> and its current and future subsidiaries. </w:t>
      </w:r>
    </w:p>
    <w:p w14:paraId="5BDB2110" w14:textId="77777777" w:rsidR="008907F0" w:rsidRDefault="008945A4" w:rsidP="00EB09FC">
      <w:pPr>
        <w:spacing w:after="240"/>
        <w:ind w:left="720"/>
        <w:jc w:val="both"/>
        <w:outlineLvl w:val="0"/>
      </w:pPr>
      <w:r>
        <w:t xml:space="preserve">The terms of the </w:t>
      </w:r>
      <w:r w:rsidR="007A0C23" w:rsidRPr="007A0C23">
        <w:t xml:space="preserve">new, amended and restated </w:t>
      </w:r>
      <w:r>
        <w:t xml:space="preserve">Financing </w:t>
      </w:r>
      <w:r w:rsidR="0015473F">
        <w:t>Arrang</w:t>
      </w:r>
      <w:r w:rsidR="000A75D4">
        <w:t>e</w:t>
      </w:r>
      <w:r w:rsidR="0015473F">
        <w:t xml:space="preserve">ments </w:t>
      </w:r>
      <w:r w:rsidR="000E2781">
        <w:t xml:space="preserve">involve the identity of the </w:t>
      </w:r>
      <w:r>
        <w:t>borrower (MTN instead of Lumos Parent) and a higher aggregate amount borrowed</w:t>
      </w:r>
      <w:r w:rsidR="00215F34">
        <w:t xml:space="preserve"> ($1.</w:t>
      </w:r>
      <w:r w:rsidR="000E2781">
        <w:t>7</w:t>
      </w:r>
      <w:r w:rsidR="00215F34">
        <w:t>5 billion instead of $750 million</w:t>
      </w:r>
      <w:r w:rsidR="000E2781">
        <w:t>)</w:t>
      </w:r>
      <w:r>
        <w:t xml:space="preserve">, </w:t>
      </w:r>
      <w:r w:rsidR="00215F34">
        <w:t xml:space="preserve">as the </w:t>
      </w:r>
      <w:r>
        <w:t xml:space="preserve">debt financing </w:t>
      </w:r>
      <w:r w:rsidR="003E7707">
        <w:t xml:space="preserve">is </w:t>
      </w:r>
      <w:r w:rsidR="008907F0">
        <w:t>be</w:t>
      </w:r>
      <w:r w:rsidR="003E7707">
        <w:t xml:space="preserve">ing </w:t>
      </w:r>
      <w:r w:rsidR="00215F34">
        <w:t xml:space="preserve">used </w:t>
      </w:r>
      <w:r>
        <w:t xml:space="preserve">for both the Lumos </w:t>
      </w:r>
      <w:r w:rsidR="00423885">
        <w:t>Transaction</w:t>
      </w:r>
      <w:r w:rsidR="000E2781">
        <w:t>,</w:t>
      </w:r>
      <w:r>
        <w:t xml:space="preserve"> </w:t>
      </w:r>
      <w:r w:rsidR="00215F34">
        <w:t>the Clemson/Spirit Transaction</w:t>
      </w:r>
      <w:r w:rsidR="000E2781">
        <w:t xml:space="preserve"> and further acquisitions to expand the complem</w:t>
      </w:r>
      <w:r w:rsidR="003E7707">
        <w:t>entary</w:t>
      </w:r>
      <w:r w:rsidR="000E2781">
        <w:t xml:space="preserve"> networks of Lumos and Spirit</w:t>
      </w:r>
      <w:r w:rsidR="00215F34">
        <w:t>.</w:t>
      </w:r>
    </w:p>
    <w:p w14:paraId="009040DA" w14:textId="77777777" w:rsidR="00EB09FC" w:rsidRPr="00EB09FC" w:rsidRDefault="00EB09FC" w:rsidP="00EB09FC">
      <w:pPr>
        <w:spacing w:after="240"/>
        <w:ind w:left="720"/>
        <w:jc w:val="both"/>
        <w:outlineLvl w:val="0"/>
        <w:rPr>
          <w:b/>
          <w:bCs/>
        </w:rPr>
      </w:pPr>
      <w:r w:rsidRPr="00EB09FC">
        <w:rPr>
          <w:b/>
          <w:bCs/>
        </w:rPr>
        <w:t xml:space="preserve">Aggregate Amount: </w:t>
      </w:r>
      <w:r w:rsidRPr="00EB09FC">
        <w:rPr>
          <w:bCs/>
        </w:rPr>
        <w:t>Up to $</w:t>
      </w:r>
      <w:r w:rsidR="008945A4">
        <w:rPr>
          <w:bCs/>
        </w:rPr>
        <w:t>1.</w:t>
      </w:r>
      <w:r w:rsidR="003E7707">
        <w:rPr>
          <w:bCs/>
        </w:rPr>
        <w:t>7</w:t>
      </w:r>
      <w:r w:rsidRPr="00EB09FC">
        <w:rPr>
          <w:bCs/>
        </w:rPr>
        <w:t xml:space="preserve">5 </w:t>
      </w:r>
      <w:r w:rsidR="00215F34">
        <w:rPr>
          <w:bCs/>
        </w:rPr>
        <w:t>b</w:t>
      </w:r>
      <w:r w:rsidRPr="00EB09FC">
        <w:rPr>
          <w:bCs/>
        </w:rPr>
        <w:t>illion (the “Aggregate Amount”).</w:t>
      </w:r>
    </w:p>
    <w:p w14:paraId="39149D19" w14:textId="77777777" w:rsidR="00EB09FC" w:rsidRPr="00EB09FC" w:rsidRDefault="00EB09FC" w:rsidP="00EB09FC">
      <w:pPr>
        <w:spacing w:after="240"/>
        <w:ind w:left="720"/>
        <w:jc w:val="both"/>
        <w:outlineLvl w:val="0"/>
        <w:rPr>
          <w:b/>
          <w:bCs/>
        </w:rPr>
      </w:pPr>
      <w:r w:rsidRPr="00EB09FC">
        <w:rPr>
          <w:b/>
          <w:bCs/>
        </w:rPr>
        <w:t xml:space="preserve">Borrower: </w:t>
      </w:r>
      <w:r w:rsidR="009C5355">
        <w:rPr>
          <w:bCs/>
        </w:rPr>
        <w:t>MTN or</w:t>
      </w:r>
      <w:r w:rsidR="008945A4">
        <w:rPr>
          <w:bCs/>
        </w:rPr>
        <w:t xml:space="preserve"> another parent holding company</w:t>
      </w:r>
      <w:r w:rsidR="009C5355">
        <w:rPr>
          <w:bCs/>
        </w:rPr>
        <w:t xml:space="preserve"> </w:t>
      </w:r>
      <w:r w:rsidRPr="00EB09FC">
        <w:rPr>
          <w:bCs/>
        </w:rPr>
        <w:t xml:space="preserve">will enter into the financing </w:t>
      </w:r>
      <w:r w:rsidR="006B19DD">
        <w:rPr>
          <w:bCs/>
        </w:rPr>
        <w:t>with a National Bank</w:t>
      </w:r>
      <w:r w:rsidRPr="00EB09FC">
        <w:rPr>
          <w:bCs/>
        </w:rPr>
        <w:t xml:space="preserve">. In order to maintain flexibility, authorization is sought for </w:t>
      </w:r>
      <w:r w:rsidR="0015473F">
        <w:rPr>
          <w:bCs/>
        </w:rPr>
        <w:t xml:space="preserve">Spirit </w:t>
      </w:r>
      <w:r w:rsidRPr="00EB09FC">
        <w:rPr>
          <w:bCs/>
        </w:rPr>
        <w:t>Licensee</w:t>
      </w:r>
      <w:r w:rsidR="0015473F">
        <w:rPr>
          <w:bCs/>
        </w:rPr>
        <w:t>s and LMK</w:t>
      </w:r>
      <w:r w:rsidRPr="00EB09FC">
        <w:rPr>
          <w:bCs/>
        </w:rPr>
        <w:t xml:space="preserve"> to be a borrower</w:t>
      </w:r>
      <w:r w:rsidR="006B19DD">
        <w:rPr>
          <w:bCs/>
        </w:rPr>
        <w:t>,</w:t>
      </w:r>
      <w:r w:rsidRPr="00EB09FC">
        <w:rPr>
          <w:bCs/>
        </w:rPr>
        <w:t xml:space="preserve"> a co-borrower</w:t>
      </w:r>
      <w:r w:rsidR="006B19DD">
        <w:rPr>
          <w:bCs/>
        </w:rPr>
        <w:t>, guarantor or co-guarantor</w:t>
      </w:r>
      <w:r w:rsidRPr="00EB09FC">
        <w:rPr>
          <w:bCs/>
        </w:rPr>
        <w:t xml:space="preserve"> under the Financing Arrangements.</w:t>
      </w:r>
    </w:p>
    <w:p w14:paraId="66DBA0DF" w14:textId="77777777" w:rsidR="00EB09FC" w:rsidRPr="00EB09FC" w:rsidRDefault="00EB09FC" w:rsidP="00EB09FC">
      <w:pPr>
        <w:spacing w:after="240"/>
        <w:ind w:left="720"/>
        <w:jc w:val="both"/>
        <w:outlineLvl w:val="0"/>
      </w:pPr>
      <w:r w:rsidRPr="00EB09FC">
        <w:rPr>
          <w:b/>
          <w:bCs/>
        </w:rPr>
        <w:t>Debt Instrument:</w:t>
      </w:r>
      <w:r w:rsidRPr="00EB09FC">
        <w:t xml:space="preserve"> The Financing Arrangements may include one or more of the following debt instruments: notes or debentures (including notes convertible into equity and private notes that may be exchanged for public notes); conventional credit facilities, such as </w:t>
      </w:r>
      <w:r w:rsidRPr="00EB09FC">
        <w:lastRenderedPageBreak/>
        <w:t>revolving credit facilities and term loans; letters of credit; and bridge loans; or a combination thereof.</w:t>
      </w:r>
    </w:p>
    <w:p w14:paraId="12B779AF" w14:textId="77777777" w:rsidR="00EB09FC" w:rsidRPr="00EB09FC" w:rsidRDefault="00EB09FC" w:rsidP="00EB09FC">
      <w:pPr>
        <w:spacing w:after="240"/>
        <w:ind w:left="720"/>
        <w:jc w:val="both"/>
        <w:outlineLvl w:val="0"/>
      </w:pPr>
      <w:r w:rsidRPr="00EB09FC">
        <w:rPr>
          <w:b/>
          <w:bCs/>
        </w:rPr>
        <w:t>Maturity:</w:t>
      </w:r>
      <w:r w:rsidRPr="00EB09FC">
        <w:t xml:space="preserve"> Up to ten (10) years after issuance, amendment or restatement depending on the type of facility. </w:t>
      </w:r>
    </w:p>
    <w:p w14:paraId="23C3ECEB" w14:textId="77777777" w:rsidR="00EB09FC" w:rsidRPr="00EB09FC" w:rsidRDefault="00EB09FC" w:rsidP="00EB09FC">
      <w:pPr>
        <w:spacing w:after="240"/>
        <w:ind w:left="720"/>
        <w:jc w:val="both"/>
        <w:outlineLvl w:val="0"/>
      </w:pPr>
      <w:r w:rsidRPr="00EB09FC">
        <w:rPr>
          <w:b/>
          <w:bCs/>
        </w:rPr>
        <w:t>Interest:</w:t>
      </w:r>
      <w:r w:rsidRPr="00EB09FC">
        <w:t xml:space="preserve"> Interest rates will be the market rate for similar financings and will not be determined until the financing arrangement(s) is(are) finalized. Depending on the type of debt securities, facility(ies) or other arrangements, indebtedness will accrue interest at a rate(s) that may be fixed (typically set at signing or closing based on then-current market conditions) or floating (consisting of a base rate, which will float with a rate index such as LIBOR or Federal Funds Rate, plus an applicable margin), or a combination of fixed rates and floating rates. </w:t>
      </w:r>
    </w:p>
    <w:p w14:paraId="2E64ABA5" w14:textId="77777777" w:rsidR="00EB09FC" w:rsidRPr="00EB09FC" w:rsidRDefault="00EB09FC" w:rsidP="00EB09FC">
      <w:pPr>
        <w:spacing w:after="240"/>
        <w:ind w:left="720"/>
        <w:jc w:val="both"/>
        <w:outlineLvl w:val="0"/>
      </w:pPr>
      <w:r w:rsidRPr="00EB09FC">
        <w:rPr>
          <w:b/>
          <w:bCs/>
        </w:rPr>
        <w:t>Security:</w:t>
      </w:r>
      <w:r w:rsidRPr="00EB09FC">
        <w:t xml:space="preserve"> Some or all of the Financing Arrangements may be secured facilities, which may include a grant of a security interest in the assets</w:t>
      </w:r>
      <w:r w:rsidR="009E1A6D">
        <w:t>, excluding Certificates of Authority issued by the Commission,</w:t>
      </w:r>
      <w:r w:rsidRPr="00EB09FC">
        <w:t xml:space="preserve"> of </w:t>
      </w:r>
      <w:r w:rsidR="0015473F">
        <w:t>MTN</w:t>
      </w:r>
      <w:r w:rsidRPr="00EB09FC">
        <w:t xml:space="preserve"> and its current and future subsidiaries, including </w:t>
      </w:r>
      <w:r w:rsidR="0015473F">
        <w:t xml:space="preserve">Spirit </w:t>
      </w:r>
      <w:r w:rsidRPr="00EB09FC">
        <w:t>Licensee</w:t>
      </w:r>
      <w:r w:rsidR="0015473F">
        <w:t>s and LMK</w:t>
      </w:r>
      <w:r w:rsidRPr="00EB09FC">
        <w:t xml:space="preserve">. A portion of the Financing Arrangements may be unsecured facilities. For the secured facilities, the equity of </w:t>
      </w:r>
      <w:r w:rsidR="0015473F">
        <w:t>MTN</w:t>
      </w:r>
      <w:r w:rsidRPr="00EB09FC">
        <w:t xml:space="preserve"> and its current and future subsidiaries, including </w:t>
      </w:r>
      <w:r w:rsidR="0015473F">
        <w:t xml:space="preserve">Spirit </w:t>
      </w:r>
      <w:r w:rsidRPr="00EB09FC">
        <w:t>Licensee</w:t>
      </w:r>
      <w:r w:rsidR="0015473F">
        <w:t>s and LMK</w:t>
      </w:r>
      <w:r w:rsidRPr="00EB09FC">
        <w:t xml:space="preserve">, may be pledged as security. Additionally, </w:t>
      </w:r>
      <w:r w:rsidR="0015473F">
        <w:t>MTN</w:t>
      </w:r>
      <w:r w:rsidRPr="00EB09FC">
        <w:t xml:space="preserve"> and its current and future subsidiaries, including </w:t>
      </w:r>
      <w:r w:rsidR="0015473F">
        <w:t xml:space="preserve">Spirit </w:t>
      </w:r>
      <w:r w:rsidRPr="00EB09FC">
        <w:t>Licensee</w:t>
      </w:r>
      <w:r w:rsidR="0015473F">
        <w:t>s and LMK</w:t>
      </w:r>
      <w:r w:rsidRPr="00EB09FC">
        <w:t xml:space="preserve">, may provide a guaranty as security for the full Aggregate Amount of the Financing Arrangements. </w:t>
      </w:r>
    </w:p>
    <w:p w14:paraId="67199C3A" w14:textId="77777777" w:rsidR="00EB09FC" w:rsidRPr="0015473F" w:rsidRDefault="00EB09FC" w:rsidP="00EB09FC">
      <w:pPr>
        <w:spacing w:line="480" w:lineRule="auto"/>
        <w:ind w:firstLine="720"/>
        <w:jc w:val="both"/>
        <w:outlineLvl w:val="0"/>
        <w:rPr>
          <w:rStyle w:val="AppCont1Char"/>
        </w:rPr>
      </w:pPr>
      <w:r w:rsidRPr="00EB09FC">
        <w:rPr>
          <w:b/>
          <w:bCs/>
        </w:rPr>
        <w:t>Purpose:</w:t>
      </w:r>
      <w:r w:rsidRPr="00EB09FC">
        <w:t xml:space="preserve"> The Financing Arrangements will initially be used to repay or refinance the existing debt of </w:t>
      </w:r>
      <w:r w:rsidR="008945A4">
        <w:t>Spirit Parent</w:t>
      </w:r>
      <w:r w:rsidRPr="00EB09FC">
        <w:t xml:space="preserve"> and for any future acquisitions, for working capital requirements and for general corporate purposes.</w:t>
      </w:r>
      <w:r w:rsidR="003E7707">
        <w:t xml:space="preserve"> </w:t>
      </w:r>
      <w:r w:rsidRPr="00EB09FC">
        <w:t xml:space="preserve">Applicants request Commission approval for </w:t>
      </w:r>
      <w:r w:rsidR="008945A4">
        <w:t xml:space="preserve">Spirit </w:t>
      </w:r>
      <w:r w:rsidRPr="00EB09FC">
        <w:t>Licensee</w:t>
      </w:r>
      <w:r w:rsidR="008945A4">
        <w:t>s and LMK</w:t>
      </w:r>
      <w:r w:rsidRPr="00EB09FC">
        <w:t xml:space="preserve">, upon completion of the </w:t>
      </w:r>
      <w:r w:rsidR="0015473F">
        <w:t xml:space="preserve">Clemson/Spirit </w:t>
      </w:r>
      <w:r w:rsidRPr="00EB09FC">
        <w:t>Transaction, to</w:t>
      </w:r>
      <w:r w:rsidRPr="00EB09FC">
        <w:rPr>
          <w:sz w:val="22"/>
        </w:rPr>
        <w:t xml:space="preserve"> </w:t>
      </w:r>
      <w:r w:rsidRPr="00EB09FC">
        <w:t xml:space="preserve">incur debt, as borrower, co-borrower, guarantor or co-guarantor and to pledge </w:t>
      </w:r>
      <w:r w:rsidR="008945A4">
        <w:t xml:space="preserve">their </w:t>
      </w:r>
      <w:r w:rsidRPr="00EB09FC">
        <w:t xml:space="preserve">assets as security for </w:t>
      </w:r>
      <w:r w:rsidR="008945A4">
        <w:t xml:space="preserve">the </w:t>
      </w:r>
      <w:r w:rsidRPr="00EB09FC">
        <w:t>Financing Arrangements up to the Aggregate Amount consistent with the parameters outlined above.</w:t>
      </w:r>
    </w:p>
    <w:p w14:paraId="5C8B3B41" w14:textId="77777777" w:rsidR="00EB09FC" w:rsidRPr="009F6D1B" w:rsidRDefault="00807BB8" w:rsidP="009F6D1B">
      <w:pPr>
        <w:pStyle w:val="AppL1"/>
      </w:pPr>
      <w:r w:rsidRPr="009F6D1B">
        <w:t>Public Interest Considerations</w:t>
      </w:r>
    </w:p>
    <w:p w14:paraId="646D12D0" w14:textId="5824B1A2" w:rsidR="009A1356" w:rsidRPr="009A1356" w:rsidRDefault="00EB09FC">
      <w:pPr>
        <w:spacing w:line="480" w:lineRule="auto"/>
        <w:ind w:firstLine="720"/>
        <w:jc w:val="both"/>
        <w:outlineLvl w:val="0"/>
      </w:pPr>
      <w:r w:rsidRPr="00EB09FC">
        <w:t xml:space="preserve">Approval of this Application, the proposed </w:t>
      </w:r>
      <w:r w:rsidR="008945A4">
        <w:t xml:space="preserve">Clemson/Spirit </w:t>
      </w:r>
      <w:r w:rsidRPr="00EB09FC">
        <w:t xml:space="preserve">Transaction and the participation of the </w:t>
      </w:r>
      <w:r w:rsidR="008945A4">
        <w:t xml:space="preserve">Spirit </w:t>
      </w:r>
      <w:r w:rsidRPr="00EB09FC">
        <w:t>Licensee</w:t>
      </w:r>
      <w:r w:rsidR="008945A4">
        <w:t xml:space="preserve">s and LMK </w:t>
      </w:r>
      <w:r w:rsidRPr="00EB09FC">
        <w:t xml:space="preserve">in the </w:t>
      </w:r>
      <w:r w:rsidR="008945A4">
        <w:t xml:space="preserve">Clemson/Spirit </w:t>
      </w:r>
      <w:r w:rsidR="00C86149">
        <w:t xml:space="preserve">Transaction’s </w:t>
      </w:r>
      <w:r w:rsidRPr="00EB09FC">
        <w:t xml:space="preserve">Financing Arrangements is consistent with the public interest. </w:t>
      </w:r>
      <w:r w:rsidR="009A1356" w:rsidRPr="009A1356">
        <w:t>Spirit has a long history of providing competitive high bandwidth services to enterprise and carrier customers via its owned fiber network in South Carolina, North Carolina and Georgia.</w:t>
      </w:r>
    </w:p>
    <w:p w14:paraId="4777AC79" w14:textId="77777777" w:rsidR="009A1356" w:rsidRPr="009A1356" w:rsidRDefault="009A1356" w:rsidP="000474D8">
      <w:pPr>
        <w:spacing w:line="480" w:lineRule="auto"/>
        <w:ind w:firstLine="720"/>
        <w:jc w:val="both"/>
        <w:outlineLvl w:val="0"/>
      </w:pPr>
      <w:r w:rsidRPr="009A1356">
        <w:lastRenderedPageBreak/>
        <w:t>Spirit</w:t>
      </w:r>
      <w:r w:rsidR="00194A72">
        <w:t xml:space="preserve"> Parent</w:t>
      </w:r>
      <w:r w:rsidRPr="009A1356">
        <w:t xml:space="preserve"> was formed in 1985 by a group of independent </w:t>
      </w:r>
      <w:r w:rsidRPr="00EA78E5">
        <w:t>South Carolina-based Rural Local Exchange Companies (RLECs)</w:t>
      </w:r>
      <w:r w:rsidRPr="009A1356">
        <w:t xml:space="preserve"> in an effort to create a competitive statewide fiber optic network. Today, Spirit is a leading fiber-based service provider offering a full complement of internet, data and voice services in the southeastern United States. Spirit offers end-to-end connectivity in 17 markets in South Carolina, North Carolina, and Georgia. With a fiber network in excess of 9,000 route-miles, Spirit connects 20 data center locations, 14 Wireless Metropolitan Switch Centers (MSCs), 154 Points of Presence (POPs), and over 2,400 On-Net building locations.</w:t>
      </w:r>
    </w:p>
    <w:p w14:paraId="552081E9" w14:textId="45D35BFE" w:rsidR="009A1356" w:rsidRPr="009A1356" w:rsidRDefault="009A1356" w:rsidP="000474D8">
      <w:pPr>
        <w:spacing w:line="480" w:lineRule="auto"/>
        <w:ind w:firstLine="720"/>
        <w:jc w:val="both"/>
        <w:outlineLvl w:val="0"/>
      </w:pPr>
      <w:r w:rsidRPr="009A1356">
        <w:t xml:space="preserve">The Applicants anticipate that the </w:t>
      </w:r>
      <w:r w:rsidR="006A4DAA">
        <w:t xml:space="preserve">Clemson/Spirit </w:t>
      </w:r>
      <w:r w:rsidRPr="009A1356">
        <w:t>Transaction will allow for expanded investment in Spirit’s fiber footprint and services</w:t>
      </w:r>
      <w:r>
        <w:t>, including in Georgia</w:t>
      </w:r>
      <w:r w:rsidRPr="009A1356">
        <w:t>.</w:t>
      </w:r>
      <w:r>
        <w:t xml:space="preserve"> </w:t>
      </w:r>
      <w:r w:rsidRPr="009A1356">
        <w:t xml:space="preserve">Following closing, Spirit Parent will enjoy access to the financial resources of Clemson and the broader expertise of the advisers to the investment funds that own Clemson. </w:t>
      </w:r>
    </w:p>
    <w:p w14:paraId="5B24AD52" w14:textId="77777777" w:rsidR="009A1356" w:rsidRPr="009A1356" w:rsidRDefault="009A1356" w:rsidP="000474D8">
      <w:pPr>
        <w:spacing w:line="480" w:lineRule="auto"/>
        <w:ind w:firstLine="720"/>
        <w:jc w:val="both"/>
        <w:outlineLvl w:val="0"/>
      </w:pPr>
      <w:r w:rsidRPr="009A1356">
        <w:t>Further, Clemson is financially well-qualified to become the new owner of Spirit Parent, which will be able to maintain and advance its fiber network and bring even more innovative service offerings to its customers. As noted, Clemson is an indirect subsidiary of EQT. Founded in Sweden in 1994, EQT is a leading alternative investments firm with approximately EUR 37 billion in raised capital across 24 funds. EQT</w:t>
      </w:r>
      <w:r w:rsidR="0061317C">
        <w:t>’s</w:t>
      </w:r>
      <w:r w:rsidRPr="009A1356">
        <w:t xml:space="preserve"> funds have portfolio companies in Europe, Asia and the United States with total sales of more than EUR 15 billion and </w:t>
      </w:r>
      <w:r w:rsidR="00423885" w:rsidRPr="009A1356">
        <w:t>approximately</w:t>
      </w:r>
      <w:r w:rsidRPr="009A1356">
        <w:t xml:space="preserve"> 110,000 employees. EQT has successfully invested in several fiber-based companies abroad.</w:t>
      </w:r>
    </w:p>
    <w:p w14:paraId="291A0F49" w14:textId="77777777" w:rsidR="009A1356" w:rsidRPr="009A1356" w:rsidRDefault="009A1356" w:rsidP="000474D8">
      <w:pPr>
        <w:spacing w:line="480" w:lineRule="auto"/>
        <w:ind w:firstLine="720"/>
        <w:jc w:val="both"/>
        <w:outlineLvl w:val="0"/>
      </w:pPr>
      <w:r w:rsidRPr="009A1356">
        <w:t>EQT</w:t>
      </w:r>
      <w:r>
        <w:t xml:space="preserve">, through its subsidiary MTN, has recently closed on its </w:t>
      </w:r>
      <w:r w:rsidRPr="009A1356">
        <w:t>acquisition of Lumos Networks Corp. The Lumos and Spirit networks are complementary, and EQT’s control of both Lumos and Spirit will not diminish competition anywhere</w:t>
      </w:r>
      <w:r>
        <w:t xml:space="preserve"> in Georgia</w:t>
      </w:r>
      <w:r w:rsidRPr="009A1356">
        <w:t>. Lumos</w:t>
      </w:r>
      <w:r>
        <w:t xml:space="preserve">’ Georgia subsidiary, </w:t>
      </w:r>
      <w:r w:rsidRPr="009A1356">
        <w:t xml:space="preserve">LMK, </w:t>
      </w:r>
      <w:r>
        <w:t xml:space="preserve">has no </w:t>
      </w:r>
      <w:r w:rsidRPr="009A1356">
        <w:t>overlapping last-mile facilities</w:t>
      </w:r>
      <w:r w:rsidR="00215F34">
        <w:t xml:space="preserve"> with Spirit</w:t>
      </w:r>
      <w:r w:rsidRPr="009A1356">
        <w:t xml:space="preserve"> in </w:t>
      </w:r>
      <w:r>
        <w:t>Georgia</w:t>
      </w:r>
      <w:r w:rsidRPr="009A1356">
        <w:t xml:space="preserve"> (i.e., they do not both serve the same end user location over their own last-mile facilities). Neither LMK nor Spirit is a dominant carrier in any market</w:t>
      </w:r>
      <w:r>
        <w:t xml:space="preserve"> – including in Georgia</w:t>
      </w:r>
      <w:r w:rsidRPr="009A1356">
        <w:t>.</w:t>
      </w:r>
    </w:p>
    <w:p w14:paraId="67C93DF5" w14:textId="18EB07E4" w:rsidR="009A1356" w:rsidRPr="009A1356" w:rsidRDefault="009A1356" w:rsidP="000474D8">
      <w:pPr>
        <w:spacing w:line="480" w:lineRule="auto"/>
        <w:ind w:firstLine="720"/>
        <w:jc w:val="both"/>
        <w:outlineLvl w:val="0"/>
      </w:pPr>
      <w:r w:rsidRPr="009A1356">
        <w:lastRenderedPageBreak/>
        <w:t xml:space="preserve">In addition, the </w:t>
      </w:r>
      <w:r w:rsidR="007A3DDB">
        <w:t xml:space="preserve">Clemson/Spirit </w:t>
      </w:r>
      <w:r w:rsidRPr="009A1356">
        <w:t xml:space="preserve">Transaction will be seamless to customers. Given that the </w:t>
      </w:r>
      <w:r w:rsidR="007A3DDB">
        <w:t xml:space="preserve">Clemson/Spirit </w:t>
      </w:r>
      <w:r w:rsidRPr="009A1356">
        <w:t xml:space="preserve">Transaction is only a change of ownership at the holding company level, it will not affect any of the operations or legal identities of the </w:t>
      </w:r>
      <w:r>
        <w:t xml:space="preserve">Spirit </w:t>
      </w:r>
      <w:r w:rsidRPr="009A1356">
        <w:t xml:space="preserve">Licensees. After the transfer of control, </w:t>
      </w:r>
      <w:r>
        <w:t xml:space="preserve">the Spirit </w:t>
      </w:r>
      <w:r w:rsidRPr="009A1356">
        <w:t>Licensees will continue to provide high-quality communications services under the</w:t>
      </w:r>
      <w:r>
        <w:t xml:space="preserve"> </w:t>
      </w:r>
      <w:r w:rsidRPr="009A1356">
        <w:t xml:space="preserve">Spirit brand name on reasonable terms and conditions to existing customers, and there will be no interruption of service. </w:t>
      </w:r>
    </w:p>
    <w:p w14:paraId="2E5AC30F" w14:textId="31CC3C45" w:rsidR="009A1356" w:rsidRPr="00EB09FC" w:rsidRDefault="009A1356" w:rsidP="001A2F04">
      <w:pPr>
        <w:spacing w:line="480" w:lineRule="auto"/>
        <w:ind w:firstLine="720"/>
        <w:jc w:val="both"/>
        <w:outlineLvl w:val="0"/>
      </w:pPr>
      <w:r w:rsidRPr="009A1356">
        <w:t xml:space="preserve">Specifically, the </w:t>
      </w:r>
      <w:r w:rsidR="001A2F04">
        <w:t xml:space="preserve">Clemson/Spirit </w:t>
      </w:r>
      <w:r w:rsidRPr="009A1356">
        <w:t xml:space="preserve">Transaction will not cause customers to experience any changes in services, or rates, terms and conditions of service. The </w:t>
      </w:r>
      <w:r>
        <w:t xml:space="preserve">Spirit </w:t>
      </w:r>
      <w:r w:rsidRPr="009A1356">
        <w:t xml:space="preserve">Licensees’ existing tariffs will not be affected by the </w:t>
      </w:r>
      <w:r w:rsidR="001A2F04">
        <w:t xml:space="preserve">Clemson/Spirit </w:t>
      </w:r>
      <w:r w:rsidRPr="009A1356">
        <w:t>Transaction, and will remain in effect (subject to change in the ordinary course of business). Future changes, if any, in rates, terms and conditions of service will be made in accordance with applicable rules and notice requirements.  The Applicants further intend that Spirit Parent’s existing management team and personnel will largely remain in place, ensuring that Spirit Parent’s managerial, technical and operational standards will be maintained.</w:t>
      </w:r>
    </w:p>
    <w:p w14:paraId="6AF9F53B" w14:textId="70F7EAD7" w:rsidR="00EB09FC" w:rsidRPr="00EB09FC" w:rsidRDefault="00EB09FC" w:rsidP="000474D8">
      <w:pPr>
        <w:spacing w:line="480" w:lineRule="auto"/>
        <w:ind w:firstLine="720"/>
        <w:jc w:val="both"/>
        <w:outlineLvl w:val="0"/>
        <w:rPr>
          <w:lang w:eastAsia="zh-CN"/>
        </w:rPr>
      </w:pPr>
      <w:r w:rsidRPr="00EB09FC">
        <w:rPr>
          <w:lang w:eastAsia="zh-CN"/>
        </w:rPr>
        <w:t>Further,</w:t>
      </w:r>
      <w:r w:rsidRPr="00EB09FC">
        <w:rPr>
          <w:sz w:val="22"/>
        </w:rPr>
        <w:t xml:space="preserve"> a</w:t>
      </w:r>
      <w:r w:rsidRPr="00EB09FC">
        <w:rPr>
          <w:lang w:eastAsia="zh-CN"/>
        </w:rPr>
        <w:t xml:space="preserve">pproval of </w:t>
      </w:r>
      <w:r w:rsidR="009A1356">
        <w:rPr>
          <w:lang w:eastAsia="zh-CN"/>
        </w:rPr>
        <w:t xml:space="preserve">LMK’s and the </w:t>
      </w:r>
      <w:r w:rsidR="009A1356">
        <w:t>Spirit</w:t>
      </w:r>
      <w:r w:rsidR="009A1356">
        <w:rPr>
          <w:lang w:eastAsia="zh-CN"/>
        </w:rPr>
        <w:t xml:space="preserve"> </w:t>
      </w:r>
      <w:r w:rsidRPr="00EB09FC">
        <w:rPr>
          <w:lang w:eastAsia="zh-CN"/>
        </w:rPr>
        <w:t xml:space="preserve">Licensees’ participation in the Financing Arrangements will serve the public interest in promoting competition among telecommunications carriers by providing </w:t>
      </w:r>
      <w:r w:rsidR="008D40E8">
        <w:rPr>
          <w:lang w:eastAsia="zh-CN"/>
        </w:rPr>
        <w:t xml:space="preserve">both Spirit and LMK </w:t>
      </w:r>
      <w:r w:rsidRPr="00EB09FC">
        <w:rPr>
          <w:lang w:eastAsia="zh-CN"/>
        </w:rPr>
        <w:t xml:space="preserve">access to greater financial resources that will allow, upon completion of the </w:t>
      </w:r>
      <w:r w:rsidR="00C239F9">
        <w:t xml:space="preserve">Clemson/Spirit </w:t>
      </w:r>
      <w:r w:rsidRPr="00EB09FC">
        <w:rPr>
          <w:lang w:eastAsia="zh-CN"/>
        </w:rPr>
        <w:t xml:space="preserve">Transaction, </w:t>
      </w:r>
      <w:r w:rsidR="008D40E8">
        <w:rPr>
          <w:lang w:eastAsia="zh-CN"/>
        </w:rPr>
        <w:t xml:space="preserve">LMK and </w:t>
      </w:r>
      <w:r w:rsidR="008F1AA6">
        <w:rPr>
          <w:lang w:eastAsia="zh-CN"/>
        </w:rPr>
        <w:t xml:space="preserve">the </w:t>
      </w:r>
      <w:r w:rsidR="008D40E8">
        <w:rPr>
          <w:lang w:eastAsia="zh-CN"/>
        </w:rPr>
        <w:t xml:space="preserve">Spirit </w:t>
      </w:r>
      <w:r w:rsidRPr="00EB09FC">
        <w:rPr>
          <w:lang w:eastAsia="zh-CN"/>
        </w:rPr>
        <w:t xml:space="preserve">Licensees to continue as effective competitors to larger telecommunications providers. The Financing Arrangements are necessary and appropriate, are consistent with the performance by </w:t>
      </w:r>
      <w:r w:rsidR="008D40E8">
        <w:rPr>
          <w:lang w:eastAsia="zh-CN"/>
        </w:rPr>
        <w:t xml:space="preserve">LMK and the Spirit </w:t>
      </w:r>
      <w:r w:rsidRPr="00EB09FC">
        <w:rPr>
          <w:lang w:eastAsia="zh-CN"/>
        </w:rPr>
        <w:t xml:space="preserve">Licensees of their services to the public, will not impair their ability to perform such services and will promote their corporate purposes. The Financing Arrangements will be transparent to </w:t>
      </w:r>
      <w:r w:rsidR="000A4717">
        <w:rPr>
          <w:lang w:eastAsia="zh-CN"/>
        </w:rPr>
        <w:t xml:space="preserve">the LMK and </w:t>
      </w:r>
      <w:r w:rsidR="004F1B9B">
        <w:rPr>
          <w:lang w:eastAsia="zh-CN"/>
        </w:rPr>
        <w:t>Spirit</w:t>
      </w:r>
      <w:r w:rsidRPr="00EB09FC">
        <w:rPr>
          <w:lang w:eastAsia="zh-CN"/>
        </w:rPr>
        <w:t xml:space="preserve"> Licensees’ customers, and will not disrupt service or cause customer confusion or inconvenience.</w:t>
      </w:r>
    </w:p>
    <w:p w14:paraId="12D3AEEB" w14:textId="77777777" w:rsidR="004E1514" w:rsidRDefault="004E1514" w:rsidP="00413D6C">
      <w:pPr>
        <w:spacing w:line="480" w:lineRule="auto"/>
        <w:ind w:left="720" w:hanging="720"/>
        <w:jc w:val="both"/>
        <w:outlineLvl w:val="0"/>
        <w:rPr>
          <w:b/>
          <w:lang w:eastAsia="zh-CN"/>
        </w:rPr>
      </w:pPr>
    </w:p>
    <w:p w14:paraId="1241D006" w14:textId="77777777" w:rsidR="00C633FA" w:rsidRPr="00CA5B42" w:rsidRDefault="00C633FA" w:rsidP="00413D6C">
      <w:pPr>
        <w:spacing w:line="480" w:lineRule="auto"/>
        <w:ind w:left="720" w:hanging="720"/>
        <w:jc w:val="both"/>
        <w:outlineLvl w:val="0"/>
        <w:rPr>
          <w:b/>
          <w:lang w:eastAsia="zh-CN"/>
        </w:rPr>
      </w:pPr>
      <w:r w:rsidRPr="00CA5B42">
        <w:rPr>
          <w:b/>
          <w:lang w:eastAsia="zh-CN"/>
        </w:rPr>
        <w:lastRenderedPageBreak/>
        <w:t>V.</w:t>
      </w:r>
      <w:r w:rsidRPr="00CA5B42">
        <w:rPr>
          <w:b/>
          <w:lang w:eastAsia="zh-CN"/>
        </w:rPr>
        <w:tab/>
      </w:r>
      <w:r w:rsidR="00807BB8" w:rsidRPr="00CA5B42">
        <w:rPr>
          <w:b/>
          <w:lang w:eastAsia="zh-CN"/>
        </w:rPr>
        <w:t>Waiver of Hearing</w:t>
      </w:r>
    </w:p>
    <w:p w14:paraId="01D625C3" w14:textId="0330F0D9" w:rsidR="00C633FA" w:rsidRPr="00EB09FC" w:rsidRDefault="00C633FA">
      <w:pPr>
        <w:spacing w:line="480" w:lineRule="auto"/>
        <w:ind w:firstLine="720"/>
        <w:jc w:val="both"/>
        <w:outlineLvl w:val="0"/>
        <w:rPr>
          <w:lang w:eastAsia="zh-CN"/>
        </w:rPr>
      </w:pPr>
      <w:r>
        <w:rPr>
          <w:lang w:eastAsia="zh-CN"/>
        </w:rPr>
        <w:t>Applicants respectfully request that the Commission waive any hearing requirement associated with the subject matter of this Application.</w:t>
      </w:r>
    </w:p>
    <w:p w14:paraId="0F736A6E" w14:textId="77777777" w:rsidR="00EB09FC" w:rsidRPr="009F6D1B" w:rsidRDefault="00C633FA" w:rsidP="00413D6C">
      <w:pPr>
        <w:pStyle w:val="AppL1"/>
        <w:numPr>
          <w:ilvl w:val="0"/>
          <w:numId w:val="0"/>
        </w:numPr>
        <w:ind w:left="720" w:hanging="720"/>
      </w:pPr>
      <w:r>
        <w:t>VI.</w:t>
      </w:r>
      <w:r w:rsidR="00807BB8">
        <w:tab/>
      </w:r>
      <w:r w:rsidR="009F6D1B" w:rsidRPr="009F6D1B">
        <w:t>Conclusion</w:t>
      </w:r>
    </w:p>
    <w:p w14:paraId="59C6C777" w14:textId="77777777" w:rsidR="008F1AA6" w:rsidRDefault="00EB09FC" w:rsidP="000474D8">
      <w:pPr>
        <w:spacing w:line="480" w:lineRule="auto"/>
        <w:ind w:firstLine="720"/>
        <w:jc w:val="both"/>
        <w:outlineLvl w:val="0"/>
      </w:pPr>
      <w:r w:rsidRPr="00EB09FC">
        <w:t xml:space="preserve">For the foregoing reasons, </w:t>
      </w:r>
      <w:r w:rsidR="00EC7772">
        <w:t xml:space="preserve">and consistent with the </w:t>
      </w:r>
      <w:r w:rsidR="00F14ADF">
        <w:t>Commission’s</w:t>
      </w:r>
      <w:r w:rsidR="00EC7772">
        <w:t xml:space="preserve"> April 12, 2017 Letter of </w:t>
      </w:r>
      <w:r w:rsidR="00F14ADF">
        <w:t>Acknowledgement</w:t>
      </w:r>
      <w:r w:rsidR="00EC7772">
        <w:t xml:space="preserve"> in Docket 30047 approving the similar transfer of control involving </w:t>
      </w:r>
      <w:r w:rsidR="00F14ADF">
        <w:t>MTN</w:t>
      </w:r>
      <w:r w:rsidR="00EC7772">
        <w:t xml:space="preserve">, Lumos and LMK, </w:t>
      </w:r>
      <w:r w:rsidR="005B5F7F">
        <w:t>A</w:t>
      </w:r>
      <w:r w:rsidRPr="00EB09FC">
        <w:t xml:space="preserve">pplicants submit that the public interest, convenience and necessity would be furthered by the Commission issuing a Letter of Acknowledgement that no Commission approval is necessary for, or to the extent necessary </w:t>
      </w:r>
      <w:r w:rsidR="00C633FA">
        <w:t xml:space="preserve">issuing an order </w:t>
      </w:r>
      <w:r w:rsidRPr="00EB09FC">
        <w:t>approving</w:t>
      </w:r>
      <w:r w:rsidR="001A5F2B">
        <w:t xml:space="preserve"> in all respects:</w:t>
      </w:r>
      <w:r w:rsidRPr="00EB09FC">
        <w:t xml:space="preserve"> </w:t>
      </w:r>
    </w:p>
    <w:p w14:paraId="39DF1857" w14:textId="77777777" w:rsidR="008F1AA6" w:rsidRDefault="00897933" w:rsidP="000474D8">
      <w:pPr>
        <w:spacing w:line="480" w:lineRule="auto"/>
        <w:ind w:firstLine="720"/>
        <w:jc w:val="both"/>
        <w:outlineLvl w:val="0"/>
      </w:pPr>
      <w:r>
        <w:t>(</w:t>
      </w:r>
      <w:r w:rsidR="008F1AA6" w:rsidRPr="008F1AA6">
        <w:t xml:space="preserve">1) </w:t>
      </w:r>
      <w:r w:rsidR="00787D42">
        <w:tab/>
      </w:r>
      <w:r w:rsidR="004F1B9B">
        <w:t>the</w:t>
      </w:r>
      <w:r w:rsidR="008F1AA6" w:rsidRPr="008F1AA6">
        <w:t xml:space="preserve"> transfer </w:t>
      </w:r>
      <w:r w:rsidR="004F1B9B">
        <w:t xml:space="preserve">of </w:t>
      </w:r>
      <w:r w:rsidR="008F1AA6" w:rsidRPr="008F1AA6">
        <w:t>indirect control of the Spirit Licensees to Clemson</w:t>
      </w:r>
      <w:r w:rsidR="001A5F2B">
        <w:t xml:space="preserve"> as requested and as described in the Agreement</w:t>
      </w:r>
      <w:r w:rsidR="008F1AA6" w:rsidRPr="008F1AA6">
        <w:t xml:space="preserve">; </w:t>
      </w:r>
    </w:p>
    <w:p w14:paraId="3EB5A1F7" w14:textId="77777777" w:rsidR="008F1AA6" w:rsidRDefault="008F1AA6" w:rsidP="000474D8">
      <w:pPr>
        <w:spacing w:line="480" w:lineRule="auto"/>
        <w:ind w:firstLine="720"/>
        <w:jc w:val="both"/>
        <w:outlineLvl w:val="0"/>
      </w:pPr>
      <w:r w:rsidRPr="008F1AA6">
        <w:t xml:space="preserve">(2) </w:t>
      </w:r>
      <w:r w:rsidR="00787D42">
        <w:tab/>
      </w:r>
      <w:r w:rsidRPr="008F1AA6">
        <w:t xml:space="preserve">the </w:t>
      </w:r>
      <w:r w:rsidR="004F1B9B">
        <w:t>participation of</w:t>
      </w:r>
      <w:r w:rsidRPr="008F1AA6">
        <w:t xml:space="preserve"> the Spirit Licensees in the Financing Arrangements upon completion of the Clemson/Spirit Transaction; </w:t>
      </w:r>
    </w:p>
    <w:p w14:paraId="59134AD5" w14:textId="77777777" w:rsidR="00EB09FC" w:rsidRPr="00EB09FC" w:rsidRDefault="008F1AA6" w:rsidP="000474D8">
      <w:pPr>
        <w:spacing w:line="480" w:lineRule="auto"/>
        <w:ind w:firstLine="720"/>
        <w:jc w:val="both"/>
        <w:outlineLvl w:val="0"/>
      </w:pPr>
      <w:r w:rsidRPr="008F1AA6">
        <w:t xml:space="preserve">(3) </w:t>
      </w:r>
      <w:r w:rsidR="00787D42">
        <w:tab/>
      </w:r>
      <w:r w:rsidR="006B73F0">
        <w:t>the participation of</w:t>
      </w:r>
      <w:r>
        <w:t xml:space="preserve"> </w:t>
      </w:r>
      <w:r w:rsidRPr="008F1AA6">
        <w:t>LMK</w:t>
      </w:r>
      <w:r w:rsidR="00910DC2" w:rsidRPr="008F1AA6">
        <w:t xml:space="preserve"> </w:t>
      </w:r>
      <w:r w:rsidRPr="008F1AA6">
        <w:t>in the Financing Arrangements</w:t>
      </w:r>
      <w:r w:rsidR="00910DC2">
        <w:t>,</w:t>
      </w:r>
      <w:r w:rsidRPr="008F1AA6">
        <w:t xml:space="preserve"> as modified since the Commission approved LMK’s participation in the Lumos Financing</w:t>
      </w:r>
      <w:r w:rsidR="00100C54">
        <w:t>;</w:t>
      </w:r>
    </w:p>
    <w:p w14:paraId="542ABFDE" w14:textId="28B28A5D" w:rsidR="00100C54" w:rsidRPr="00100C54" w:rsidRDefault="00100C54" w:rsidP="00413D6C">
      <w:pPr>
        <w:tabs>
          <w:tab w:val="left" w:pos="1440"/>
        </w:tabs>
        <w:suppressAutoHyphens/>
        <w:autoSpaceDN w:val="0"/>
        <w:spacing w:line="480" w:lineRule="auto"/>
        <w:ind w:firstLine="720"/>
        <w:jc w:val="both"/>
        <w:textAlignment w:val="baseline"/>
      </w:pPr>
      <w:r>
        <w:t>(4)</w:t>
      </w:r>
      <w:r>
        <w:tab/>
      </w:r>
      <w:r w:rsidRPr="00100C54">
        <w:t xml:space="preserve">the execution, delivery and performance of all documents, instruments or agreements necessary to effectuate the financing transaction described or contemplated in the </w:t>
      </w:r>
      <w:r>
        <w:t>Financing Arrangements</w:t>
      </w:r>
      <w:r w:rsidRPr="00100C54">
        <w:t xml:space="preserve"> and as described herein, and the transfer of control transaction documents, the compliance with the terms and conditions of such documents, instruments and agreements, and the grant and pledge to </w:t>
      </w:r>
      <w:r>
        <w:t xml:space="preserve">a National </w:t>
      </w:r>
      <w:r w:rsidRPr="00100C54">
        <w:t xml:space="preserve">Bank of, and perfection of, all liens, guarantees and security interests in and to the collateral as defined and described therein; </w:t>
      </w:r>
    </w:p>
    <w:p w14:paraId="070F9679" w14:textId="079456C7" w:rsidR="00100C54" w:rsidRPr="00100C54" w:rsidRDefault="00100C54">
      <w:pPr>
        <w:tabs>
          <w:tab w:val="left" w:pos="1440"/>
        </w:tabs>
        <w:suppressAutoHyphens/>
        <w:autoSpaceDN w:val="0"/>
        <w:spacing w:line="480" w:lineRule="auto"/>
        <w:ind w:firstLine="720"/>
        <w:jc w:val="both"/>
        <w:textAlignment w:val="baseline"/>
      </w:pPr>
      <w:r>
        <w:t>(5</w:t>
      </w:r>
      <w:r w:rsidRPr="00100C54">
        <w:t>)</w:t>
      </w:r>
      <w:r w:rsidRPr="00100C54">
        <w:tab/>
        <w:t>Waiving any hearing for this Application; and</w:t>
      </w:r>
    </w:p>
    <w:p w14:paraId="7C0C45DE" w14:textId="77777777" w:rsidR="00EB09FC" w:rsidRPr="00EB09FC" w:rsidRDefault="00100C54" w:rsidP="00100C54">
      <w:pPr>
        <w:spacing w:line="480" w:lineRule="auto"/>
        <w:ind w:firstLine="720"/>
        <w:jc w:val="both"/>
        <w:outlineLvl w:val="0"/>
      </w:pPr>
      <w:r w:rsidRPr="00100C54">
        <w:t>(</w:t>
      </w:r>
      <w:r>
        <w:t>6</w:t>
      </w:r>
      <w:r w:rsidRPr="00100C54">
        <w:t>)</w:t>
      </w:r>
      <w:r w:rsidRPr="00100C54">
        <w:tab/>
        <w:t>Granting any other and additional relief that the Commission may deem just and proper.</w:t>
      </w:r>
    </w:p>
    <w:p w14:paraId="7DE15267" w14:textId="77777777" w:rsidR="00EB09FC" w:rsidRPr="00EB09FC" w:rsidRDefault="00EB09FC" w:rsidP="00EB09FC">
      <w:pPr>
        <w:keepNext/>
        <w:spacing w:after="240"/>
        <w:ind w:left="4680"/>
      </w:pPr>
      <w:r w:rsidRPr="00EB09FC">
        <w:lastRenderedPageBreak/>
        <w:t>Respectfully submitted,</w:t>
      </w:r>
    </w:p>
    <w:p w14:paraId="482323E4" w14:textId="77777777" w:rsidR="00EB09FC" w:rsidRPr="00EB09FC" w:rsidRDefault="00EB09FC" w:rsidP="00EB09FC">
      <w:pPr>
        <w:keepNext/>
        <w:rPr>
          <w:noProof/>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1"/>
        <w:gridCol w:w="5039"/>
      </w:tblGrid>
      <w:tr w:rsidR="00EB09FC" w:rsidRPr="00EB09FC" w14:paraId="30FBD87B" w14:textId="77777777" w:rsidTr="00C60EE0">
        <w:tc>
          <w:tcPr>
            <w:tcW w:w="4488" w:type="dxa"/>
          </w:tcPr>
          <w:p w14:paraId="0724C004" w14:textId="77777777" w:rsidR="00EB09FC" w:rsidRPr="00EB09FC" w:rsidRDefault="00EB09FC" w:rsidP="00EB09FC">
            <w:pPr>
              <w:keepNext/>
              <w:tabs>
                <w:tab w:val="center" w:pos="4320"/>
                <w:tab w:val="right" w:pos="8640"/>
              </w:tabs>
              <w:rPr>
                <w:noProof/>
              </w:rPr>
            </w:pPr>
            <w:r w:rsidRPr="00EB09FC">
              <w:rPr>
                <w:noProof/>
              </w:rPr>
              <w:t>__________________________________</w:t>
            </w:r>
          </w:p>
          <w:p w14:paraId="27E7194B" w14:textId="77777777" w:rsidR="00D15A51" w:rsidRPr="00EB09FC" w:rsidRDefault="00D15A51" w:rsidP="00D15A51">
            <w:r>
              <w:t xml:space="preserve">Kennard </w:t>
            </w:r>
            <w:r w:rsidR="006778A9">
              <w:t xml:space="preserve">B. </w:t>
            </w:r>
            <w:r>
              <w:t>Woods</w:t>
            </w:r>
          </w:p>
          <w:p w14:paraId="67C222CB" w14:textId="77777777" w:rsidR="00D15A51" w:rsidRPr="00EB09FC" w:rsidRDefault="00D15A51" w:rsidP="00D15A51">
            <w:r w:rsidRPr="0097142B">
              <w:t>Friend, Hudak &amp; Harris, LLP</w:t>
            </w:r>
          </w:p>
          <w:p w14:paraId="1DBDA9B4" w14:textId="77777777" w:rsidR="00D15A51" w:rsidRPr="00EB09FC" w:rsidRDefault="00D15A51" w:rsidP="00D15A51">
            <w:r w:rsidRPr="0097142B">
              <w:t>3 Ravinia Drive, Suite 1</w:t>
            </w:r>
            <w:r w:rsidR="006778A9">
              <w:t>700</w:t>
            </w:r>
          </w:p>
          <w:p w14:paraId="10241DB5" w14:textId="77777777" w:rsidR="00D15A51" w:rsidRPr="00EB09FC" w:rsidRDefault="00D15A51" w:rsidP="00D15A51">
            <w:r>
              <w:t>Atlanta, GA</w:t>
            </w:r>
            <w:r w:rsidRPr="00EB09FC">
              <w:t xml:space="preserve"> </w:t>
            </w:r>
            <w:r>
              <w:t>30346</w:t>
            </w:r>
          </w:p>
          <w:p w14:paraId="54946EE3" w14:textId="77777777" w:rsidR="00D15A51" w:rsidRPr="00EB09FC" w:rsidRDefault="00D15A51" w:rsidP="00D15A51">
            <w:r w:rsidRPr="0097142B">
              <w:rPr>
                <w:rFonts w:cs="Arial"/>
                <w:shd w:val="clear" w:color="auto" w:fill="FFFFFF"/>
              </w:rPr>
              <w:t>770</w:t>
            </w:r>
            <w:r>
              <w:rPr>
                <w:rFonts w:cs="Arial"/>
                <w:shd w:val="clear" w:color="auto" w:fill="FFFFFF"/>
              </w:rPr>
              <w:t>-</w:t>
            </w:r>
            <w:r w:rsidRPr="0097142B">
              <w:rPr>
                <w:rFonts w:cs="Arial"/>
                <w:shd w:val="clear" w:color="auto" w:fill="FFFFFF"/>
              </w:rPr>
              <w:t>399-9500</w:t>
            </w:r>
            <w:r w:rsidRPr="00EB09FC">
              <w:rPr>
                <w:rFonts w:cs="Arial"/>
                <w:shd w:val="clear" w:color="auto" w:fill="FFFFFF"/>
              </w:rPr>
              <w:t xml:space="preserve"> (tel)</w:t>
            </w:r>
          </w:p>
          <w:p w14:paraId="5D6ED4E7" w14:textId="77777777" w:rsidR="00D15A51" w:rsidRPr="00EB09FC" w:rsidRDefault="00D15A51" w:rsidP="00D15A51">
            <w:r>
              <w:t>770-395-</w:t>
            </w:r>
            <w:r w:rsidRPr="00D15A51">
              <w:t>0000</w:t>
            </w:r>
            <w:r w:rsidRPr="00EB09FC">
              <w:t xml:space="preserve"> (fax)</w:t>
            </w:r>
          </w:p>
          <w:p w14:paraId="7FEA84F8" w14:textId="77777777" w:rsidR="00EB09FC" w:rsidRPr="00C57AB1" w:rsidRDefault="003E60A2" w:rsidP="00D15A51">
            <w:pPr>
              <w:rPr>
                <w:rStyle w:val="Hyperlink"/>
                <w:color w:val="auto"/>
                <w:u w:val="none"/>
              </w:rPr>
            </w:pPr>
            <w:hyperlink r:id="rId14" w:history="1">
              <w:r w:rsidR="00D15A51" w:rsidRPr="00C57AB1">
                <w:rPr>
                  <w:rStyle w:val="Hyperlink"/>
                  <w:color w:val="auto"/>
                  <w:u w:val="none"/>
                </w:rPr>
                <w:t>kwoods@fh2.com</w:t>
              </w:r>
            </w:hyperlink>
          </w:p>
          <w:p w14:paraId="0E031041" w14:textId="1486B429" w:rsidR="00901C01" w:rsidRPr="00C57AB1" w:rsidRDefault="00901C01" w:rsidP="00D15A51">
            <w:pPr>
              <w:rPr>
                <w:rStyle w:val="Hyperlink"/>
                <w:color w:val="auto"/>
                <w:u w:val="none"/>
              </w:rPr>
            </w:pPr>
            <w:r w:rsidRPr="00C57AB1">
              <w:rPr>
                <w:rStyle w:val="Hyperlink"/>
                <w:color w:val="auto"/>
                <w:u w:val="none"/>
              </w:rPr>
              <w:t>Dated: November</w:t>
            </w:r>
            <w:r w:rsidR="00231C68" w:rsidRPr="00C57AB1">
              <w:rPr>
                <w:rStyle w:val="Hyperlink"/>
                <w:color w:val="auto"/>
                <w:u w:val="none"/>
              </w:rPr>
              <w:t xml:space="preserve"> </w:t>
            </w:r>
            <w:r w:rsidR="005C3F65">
              <w:rPr>
                <w:rStyle w:val="Hyperlink"/>
                <w:color w:val="auto"/>
                <w:u w:val="none"/>
              </w:rPr>
              <w:t>_</w:t>
            </w:r>
            <w:r w:rsidRPr="00C57AB1">
              <w:rPr>
                <w:rStyle w:val="Hyperlink"/>
                <w:color w:val="auto"/>
                <w:u w:val="none"/>
              </w:rPr>
              <w:t>__, 2017</w:t>
            </w:r>
          </w:p>
          <w:p w14:paraId="62FC233D" w14:textId="77777777" w:rsidR="00C60EE0" w:rsidRDefault="00C60EE0" w:rsidP="00D15A51">
            <w:pPr>
              <w:rPr>
                <w:rStyle w:val="Hyperlink"/>
              </w:rPr>
            </w:pPr>
          </w:p>
          <w:p w14:paraId="7DE0D2D1" w14:textId="77777777" w:rsidR="00C60EE0" w:rsidRPr="008F1495" w:rsidRDefault="00C60EE0" w:rsidP="00C60EE0">
            <w:pPr>
              <w:keepNext/>
              <w:tabs>
                <w:tab w:val="center" w:pos="4320"/>
                <w:tab w:val="right" w:pos="8640"/>
              </w:tabs>
              <w:spacing w:before="240"/>
              <w:rPr>
                <w:i/>
                <w:noProof/>
              </w:rPr>
            </w:pPr>
            <w:r w:rsidRPr="008F1495">
              <w:rPr>
                <w:i/>
                <w:noProof/>
              </w:rPr>
              <w:t>Counsel for South Carolina Net, Inc. d/b/a Spirit Telecom, PalmettoNet Inc.,</w:t>
            </w:r>
          </w:p>
          <w:p w14:paraId="35049F33" w14:textId="6CD44BE5" w:rsidR="00C60EE0" w:rsidRPr="008F1495" w:rsidRDefault="00C60EE0" w:rsidP="00C60EE0">
            <w:pPr>
              <w:keepNext/>
              <w:tabs>
                <w:tab w:val="center" w:pos="4320"/>
                <w:tab w:val="right" w:pos="8640"/>
              </w:tabs>
              <w:rPr>
                <w:i/>
                <w:noProof/>
              </w:rPr>
            </w:pPr>
            <w:r w:rsidRPr="008F1495">
              <w:rPr>
                <w:i/>
                <w:noProof/>
              </w:rPr>
              <w:t>FRC, LLC, Spirit Tower Company, LLC</w:t>
            </w:r>
            <w:r w:rsidR="005436D8">
              <w:rPr>
                <w:i/>
                <w:noProof/>
              </w:rPr>
              <w:t xml:space="preserve">, </w:t>
            </w:r>
            <w:r w:rsidR="005436D8" w:rsidRPr="005436D8">
              <w:rPr>
                <w:i/>
                <w:noProof/>
              </w:rPr>
              <w:t>South Carolina Telecommunications Group Holdings LLC d/b/a Spirit Communications</w:t>
            </w:r>
            <w:r w:rsidR="005436D8">
              <w:rPr>
                <w:i/>
                <w:noProof/>
              </w:rPr>
              <w:t>,</w:t>
            </w:r>
          </w:p>
          <w:p w14:paraId="0D5C4A5C" w14:textId="77777777" w:rsidR="00C60EE0" w:rsidRPr="00EB09FC" w:rsidRDefault="00C60EE0" w:rsidP="00C60EE0">
            <w:pPr>
              <w:rPr>
                <w:noProof/>
              </w:rPr>
            </w:pPr>
            <w:r w:rsidRPr="008F1495">
              <w:rPr>
                <w:i/>
                <w:noProof/>
              </w:rPr>
              <w:t>and SCTG, LLC</w:t>
            </w:r>
          </w:p>
        </w:tc>
        <w:tc>
          <w:tcPr>
            <w:tcW w:w="5088" w:type="dxa"/>
          </w:tcPr>
          <w:p w14:paraId="289D754E" w14:textId="77777777" w:rsidR="00EB09FC" w:rsidRPr="00EB09FC" w:rsidRDefault="00EB09FC" w:rsidP="00EB09FC">
            <w:pPr>
              <w:keepNext/>
              <w:tabs>
                <w:tab w:val="center" w:pos="4032"/>
                <w:tab w:val="right" w:pos="8640"/>
              </w:tabs>
              <w:ind w:left="252" w:right="540"/>
              <w:rPr>
                <w:noProof/>
              </w:rPr>
            </w:pPr>
            <w:r w:rsidRPr="00EB09FC">
              <w:rPr>
                <w:noProof/>
              </w:rPr>
              <w:t>_______________________________</w:t>
            </w:r>
            <w:r w:rsidR="0003741D">
              <w:rPr>
                <w:noProof/>
              </w:rPr>
              <w:t>__</w:t>
            </w:r>
          </w:p>
          <w:p w14:paraId="3BA9E88F" w14:textId="77777777" w:rsidR="00C60EE0" w:rsidRPr="00EB09FC" w:rsidRDefault="00C60EE0" w:rsidP="00C60EE0">
            <w:pPr>
              <w:ind w:left="195"/>
              <w:jc w:val="both"/>
            </w:pPr>
            <w:r>
              <w:t>Charles F. Palmer</w:t>
            </w:r>
          </w:p>
          <w:p w14:paraId="004B8AC6" w14:textId="77777777" w:rsidR="00C60EE0" w:rsidRPr="00EB09FC" w:rsidRDefault="00C60EE0" w:rsidP="00C60EE0">
            <w:pPr>
              <w:ind w:left="195"/>
              <w:jc w:val="both"/>
              <w:rPr>
                <w:smallCaps/>
              </w:rPr>
            </w:pPr>
            <w:r>
              <w:rPr>
                <w:smallCaps/>
              </w:rPr>
              <w:t>Troutman Sanders</w:t>
            </w:r>
            <w:r w:rsidRPr="00EB09FC">
              <w:rPr>
                <w:smallCaps/>
              </w:rPr>
              <w:t xml:space="preserve"> LLP</w:t>
            </w:r>
          </w:p>
          <w:p w14:paraId="6D1772B8" w14:textId="77777777" w:rsidR="00C60EE0" w:rsidRPr="00EB09FC" w:rsidRDefault="00C60EE0" w:rsidP="00C60EE0">
            <w:pPr>
              <w:ind w:left="195"/>
              <w:jc w:val="both"/>
            </w:pPr>
            <w:r>
              <w:t>600 Peachtree St., NE.</w:t>
            </w:r>
          </w:p>
          <w:p w14:paraId="3798DDCE" w14:textId="77777777" w:rsidR="00C60EE0" w:rsidRDefault="00C60EE0" w:rsidP="00C60EE0">
            <w:pPr>
              <w:ind w:left="195"/>
              <w:jc w:val="both"/>
            </w:pPr>
            <w:r>
              <w:t>Suite 5200</w:t>
            </w:r>
          </w:p>
          <w:p w14:paraId="7E81EB58" w14:textId="77777777" w:rsidR="00C60EE0" w:rsidRPr="00EB09FC" w:rsidRDefault="00C60EE0" w:rsidP="00C60EE0">
            <w:pPr>
              <w:ind w:left="195"/>
              <w:jc w:val="both"/>
            </w:pPr>
            <w:r>
              <w:t>Atlanta</w:t>
            </w:r>
            <w:r w:rsidRPr="00EB09FC">
              <w:t xml:space="preserve">, </w:t>
            </w:r>
            <w:r>
              <w:t>GA</w:t>
            </w:r>
            <w:r w:rsidRPr="00EB09FC">
              <w:t xml:space="preserve"> </w:t>
            </w:r>
            <w:r>
              <w:t>30308-2216</w:t>
            </w:r>
          </w:p>
          <w:p w14:paraId="592E820F" w14:textId="77777777" w:rsidR="00C60EE0" w:rsidRPr="00EB09FC" w:rsidRDefault="00C60EE0" w:rsidP="00C60EE0">
            <w:pPr>
              <w:ind w:left="195"/>
              <w:jc w:val="both"/>
            </w:pPr>
            <w:r>
              <w:t>404</w:t>
            </w:r>
            <w:r w:rsidRPr="00EB09FC">
              <w:t>-</w:t>
            </w:r>
            <w:r>
              <w:t>885</w:t>
            </w:r>
            <w:r w:rsidRPr="00EB09FC">
              <w:t>-</w:t>
            </w:r>
            <w:r>
              <w:t>3402</w:t>
            </w:r>
            <w:r w:rsidRPr="00EB09FC">
              <w:t xml:space="preserve"> (tel)</w:t>
            </w:r>
          </w:p>
          <w:p w14:paraId="68405349" w14:textId="77777777" w:rsidR="00C60EE0" w:rsidRPr="00EB09FC" w:rsidRDefault="00C60EE0" w:rsidP="00C60EE0">
            <w:pPr>
              <w:ind w:left="195"/>
              <w:jc w:val="both"/>
            </w:pPr>
            <w:r>
              <w:t>404</w:t>
            </w:r>
            <w:r w:rsidRPr="00EB09FC">
              <w:t>-</w:t>
            </w:r>
            <w:r>
              <w:t>962</w:t>
            </w:r>
            <w:r w:rsidRPr="00EB09FC">
              <w:t>-</w:t>
            </w:r>
            <w:r>
              <w:t>6647</w:t>
            </w:r>
            <w:r w:rsidRPr="00EB09FC">
              <w:t xml:space="preserve"> (fax)</w:t>
            </w:r>
          </w:p>
          <w:p w14:paraId="06C80F8F" w14:textId="77777777" w:rsidR="00C60EE0" w:rsidRPr="00C57AB1" w:rsidRDefault="00C60EE0" w:rsidP="00C60EE0">
            <w:pPr>
              <w:ind w:left="195"/>
              <w:jc w:val="both"/>
            </w:pPr>
            <w:r>
              <w:t>charles.palmer</w:t>
            </w:r>
            <w:hyperlink r:id="rId15" w:history="1">
              <w:r w:rsidRPr="00C57AB1">
                <w:rPr>
                  <w:rFonts w:eastAsiaTheme="majorEastAsia"/>
                </w:rPr>
                <w:t>@troutmansanders.com</w:t>
              </w:r>
            </w:hyperlink>
            <w:r w:rsidRPr="00C57AB1">
              <w:t xml:space="preserve"> </w:t>
            </w:r>
          </w:p>
          <w:p w14:paraId="059FB821" w14:textId="107643B5" w:rsidR="00901C01" w:rsidRPr="00C57AB1" w:rsidRDefault="00901C01" w:rsidP="00C60EE0">
            <w:pPr>
              <w:ind w:left="195"/>
              <w:jc w:val="both"/>
            </w:pPr>
            <w:r w:rsidRPr="00C57AB1">
              <w:t>Dated:  November __, 2017</w:t>
            </w:r>
          </w:p>
          <w:p w14:paraId="440993FA" w14:textId="77777777" w:rsidR="00C60EE0" w:rsidRDefault="00C60EE0" w:rsidP="00C60EE0">
            <w:pPr>
              <w:keepNext/>
              <w:tabs>
                <w:tab w:val="center" w:pos="4320"/>
                <w:tab w:val="right" w:pos="8640"/>
              </w:tabs>
              <w:ind w:left="195"/>
              <w:rPr>
                <w:noProof/>
              </w:rPr>
            </w:pPr>
          </w:p>
          <w:p w14:paraId="3E7EAC0C" w14:textId="77777777" w:rsidR="00C60EE0" w:rsidRDefault="00C60EE0" w:rsidP="00C60EE0">
            <w:pPr>
              <w:keepNext/>
              <w:tabs>
                <w:tab w:val="center" w:pos="4320"/>
                <w:tab w:val="right" w:pos="8640"/>
              </w:tabs>
              <w:ind w:left="195"/>
              <w:rPr>
                <w:noProof/>
              </w:rPr>
            </w:pPr>
            <w:r w:rsidRPr="00EB09FC">
              <w:rPr>
                <w:i/>
                <w:noProof/>
                <w:szCs w:val="20"/>
              </w:rPr>
              <w:t>Counsel for</w:t>
            </w:r>
            <w:r>
              <w:rPr>
                <w:i/>
                <w:noProof/>
                <w:szCs w:val="20"/>
              </w:rPr>
              <w:t xml:space="preserve"> LMK Communications, LLC</w:t>
            </w:r>
          </w:p>
          <w:p w14:paraId="1C9B141D" w14:textId="77777777" w:rsidR="00C60EE0" w:rsidRDefault="00C60EE0" w:rsidP="00C60EE0">
            <w:pPr>
              <w:keepNext/>
              <w:tabs>
                <w:tab w:val="center" w:pos="4320"/>
                <w:tab w:val="right" w:pos="8640"/>
              </w:tabs>
              <w:ind w:left="195"/>
              <w:rPr>
                <w:noProof/>
              </w:rPr>
            </w:pPr>
          </w:p>
          <w:p w14:paraId="045F6884" w14:textId="77777777" w:rsidR="00C60EE0" w:rsidRPr="00EB09FC" w:rsidRDefault="00C60EE0" w:rsidP="00C60EE0">
            <w:pPr>
              <w:keepNext/>
              <w:tabs>
                <w:tab w:val="center" w:pos="4032"/>
                <w:tab w:val="right" w:pos="8640"/>
              </w:tabs>
              <w:ind w:left="195" w:right="540"/>
              <w:rPr>
                <w:noProof/>
              </w:rPr>
            </w:pPr>
            <w:r w:rsidRPr="00EB09FC">
              <w:rPr>
                <w:noProof/>
              </w:rPr>
              <w:t>__________________________________</w:t>
            </w:r>
          </w:p>
          <w:p w14:paraId="5B394A79" w14:textId="77777777" w:rsidR="00EB09FC" w:rsidRPr="00EB09FC" w:rsidRDefault="00EB09FC" w:rsidP="00C60EE0">
            <w:pPr>
              <w:keepNext/>
              <w:tabs>
                <w:tab w:val="center" w:pos="4320"/>
                <w:tab w:val="right" w:pos="8640"/>
              </w:tabs>
              <w:ind w:left="195"/>
              <w:rPr>
                <w:noProof/>
              </w:rPr>
            </w:pPr>
            <w:r w:rsidRPr="00EB09FC">
              <w:rPr>
                <w:noProof/>
              </w:rPr>
              <w:t>Russell M. Blau</w:t>
            </w:r>
          </w:p>
          <w:p w14:paraId="3FEAD87A" w14:textId="77777777" w:rsidR="00EB09FC" w:rsidRPr="00EB09FC" w:rsidRDefault="00EB09FC" w:rsidP="00C60EE0">
            <w:pPr>
              <w:keepNext/>
              <w:tabs>
                <w:tab w:val="center" w:pos="4320"/>
                <w:tab w:val="right" w:pos="8640"/>
              </w:tabs>
              <w:ind w:left="195"/>
              <w:rPr>
                <w:noProof/>
              </w:rPr>
            </w:pPr>
            <w:r w:rsidRPr="00EB09FC">
              <w:rPr>
                <w:noProof/>
              </w:rPr>
              <w:t>Joshua M. Bobeck</w:t>
            </w:r>
          </w:p>
          <w:p w14:paraId="2F7F95F7" w14:textId="77777777" w:rsidR="00EB09FC" w:rsidRPr="00EB09FC" w:rsidRDefault="00EB09FC" w:rsidP="00C60EE0">
            <w:pPr>
              <w:keepNext/>
              <w:tabs>
                <w:tab w:val="center" w:pos="4320"/>
                <w:tab w:val="right" w:pos="8640"/>
              </w:tabs>
              <w:ind w:left="195"/>
              <w:rPr>
                <w:smallCaps/>
                <w:noProof/>
              </w:rPr>
            </w:pPr>
            <w:r w:rsidRPr="00EB09FC">
              <w:rPr>
                <w:smallCaps/>
                <w:noProof/>
              </w:rPr>
              <w:t>Morgan, Lewis &amp; Bockius LLP</w:t>
            </w:r>
          </w:p>
          <w:p w14:paraId="4CA8EFCF" w14:textId="77777777" w:rsidR="00EB09FC" w:rsidRPr="00EB09FC" w:rsidRDefault="00EB09FC" w:rsidP="00C60EE0">
            <w:pPr>
              <w:keepNext/>
              <w:tabs>
                <w:tab w:val="center" w:pos="4320"/>
                <w:tab w:val="right" w:pos="8640"/>
              </w:tabs>
              <w:ind w:left="195"/>
              <w:rPr>
                <w:noProof/>
              </w:rPr>
            </w:pPr>
            <w:r w:rsidRPr="00EB09FC">
              <w:rPr>
                <w:noProof/>
              </w:rPr>
              <w:t>1111 Pennsylvania Ave., N.W.</w:t>
            </w:r>
          </w:p>
          <w:p w14:paraId="0804B231" w14:textId="77777777" w:rsidR="00EB09FC" w:rsidRPr="00EB09FC" w:rsidRDefault="00EB09FC" w:rsidP="00C60EE0">
            <w:pPr>
              <w:keepNext/>
              <w:tabs>
                <w:tab w:val="center" w:pos="4320"/>
                <w:tab w:val="right" w:pos="8640"/>
              </w:tabs>
              <w:ind w:left="195"/>
              <w:rPr>
                <w:noProof/>
              </w:rPr>
            </w:pPr>
            <w:r w:rsidRPr="00EB09FC">
              <w:rPr>
                <w:noProof/>
              </w:rPr>
              <w:t>Washington, DC 20004-2541</w:t>
            </w:r>
          </w:p>
          <w:p w14:paraId="3734BB0C" w14:textId="77777777" w:rsidR="00EB09FC" w:rsidRPr="00EB09FC" w:rsidRDefault="00EB09FC" w:rsidP="00C60EE0">
            <w:pPr>
              <w:keepNext/>
              <w:tabs>
                <w:tab w:val="center" w:pos="4320"/>
                <w:tab w:val="right" w:pos="8640"/>
              </w:tabs>
              <w:ind w:left="195"/>
              <w:rPr>
                <w:noProof/>
              </w:rPr>
            </w:pPr>
            <w:r w:rsidRPr="00EB09FC">
              <w:rPr>
                <w:noProof/>
              </w:rPr>
              <w:t>202-739-3000 (tel)</w:t>
            </w:r>
          </w:p>
          <w:p w14:paraId="7CF88C81" w14:textId="77777777" w:rsidR="00EB09FC" w:rsidRPr="00EB09FC" w:rsidRDefault="00EB09FC" w:rsidP="00C60EE0">
            <w:pPr>
              <w:keepNext/>
              <w:tabs>
                <w:tab w:val="center" w:pos="4320"/>
                <w:tab w:val="right" w:pos="8640"/>
              </w:tabs>
              <w:ind w:left="195"/>
              <w:rPr>
                <w:noProof/>
              </w:rPr>
            </w:pPr>
            <w:r w:rsidRPr="00EB09FC">
              <w:rPr>
                <w:noProof/>
              </w:rPr>
              <w:t>202-739-3001 (fax)</w:t>
            </w:r>
          </w:p>
          <w:p w14:paraId="66332633" w14:textId="77777777" w:rsidR="00EB09FC" w:rsidRPr="00C57AB1" w:rsidRDefault="003E60A2" w:rsidP="00C60EE0">
            <w:pPr>
              <w:keepNext/>
              <w:tabs>
                <w:tab w:val="center" w:pos="4320"/>
                <w:tab w:val="right" w:pos="8640"/>
              </w:tabs>
              <w:ind w:left="195"/>
              <w:rPr>
                <w:noProof/>
              </w:rPr>
            </w:pPr>
            <w:hyperlink r:id="rId16" w:history="1">
              <w:r w:rsidR="008D40E8" w:rsidRPr="00C57AB1">
                <w:rPr>
                  <w:rStyle w:val="Hyperlink"/>
                  <w:noProof/>
                  <w:color w:val="auto"/>
                  <w:u w:val="none"/>
                </w:rPr>
                <w:t>russell.blau@morganlewis.com</w:t>
              </w:r>
            </w:hyperlink>
            <w:r w:rsidR="00EB09FC" w:rsidRPr="00C57AB1">
              <w:rPr>
                <w:noProof/>
              </w:rPr>
              <w:t xml:space="preserve">   </w:t>
            </w:r>
          </w:p>
          <w:p w14:paraId="534D5DC0" w14:textId="77777777" w:rsidR="00EB09FC" w:rsidRPr="00C57AB1" w:rsidRDefault="003E60A2" w:rsidP="00C60EE0">
            <w:pPr>
              <w:keepNext/>
              <w:ind w:left="195"/>
              <w:rPr>
                <w:noProof/>
              </w:rPr>
            </w:pPr>
            <w:hyperlink r:id="rId17" w:history="1">
              <w:r w:rsidR="00EB09FC" w:rsidRPr="00C57AB1">
                <w:rPr>
                  <w:noProof/>
                </w:rPr>
                <w:t>joshua.bobeck@morganlewis.com</w:t>
              </w:r>
            </w:hyperlink>
            <w:r w:rsidR="00EB09FC" w:rsidRPr="00C57AB1">
              <w:rPr>
                <w:noProof/>
              </w:rPr>
              <w:t xml:space="preserve"> </w:t>
            </w:r>
          </w:p>
          <w:p w14:paraId="2CC949F4" w14:textId="44638979" w:rsidR="00901C01" w:rsidRDefault="00901C01" w:rsidP="00C60EE0">
            <w:pPr>
              <w:keepNext/>
              <w:ind w:left="195"/>
              <w:rPr>
                <w:noProof/>
              </w:rPr>
            </w:pPr>
            <w:r w:rsidRPr="00C57AB1">
              <w:rPr>
                <w:noProof/>
              </w:rPr>
              <w:t xml:space="preserve">Dated:  </w:t>
            </w:r>
            <w:r>
              <w:rPr>
                <w:noProof/>
              </w:rPr>
              <w:t>November</w:t>
            </w:r>
            <w:r w:rsidR="00231C68">
              <w:rPr>
                <w:noProof/>
              </w:rPr>
              <w:t xml:space="preserve"> </w:t>
            </w:r>
            <w:r>
              <w:rPr>
                <w:noProof/>
              </w:rPr>
              <w:t>__, 2017</w:t>
            </w:r>
          </w:p>
          <w:p w14:paraId="5A1265D1" w14:textId="77777777" w:rsidR="00C60EE0" w:rsidRDefault="00C60EE0" w:rsidP="00C60EE0">
            <w:pPr>
              <w:keepNext/>
              <w:ind w:left="195"/>
              <w:rPr>
                <w:noProof/>
              </w:rPr>
            </w:pPr>
          </w:p>
          <w:p w14:paraId="0ED8DF51" w14:textId="77777777" w:rsidR="00C60EE0" w:rsidRPr="00EB09FC" w:rsidRDefault="00C60EE0" w:rsidP="00C60EE0">
            <w:pPr>
              <w:keepNext/>
              <w:ind w:left="195"/>
              <w:rPr>
                <w:noProof/>
              </w:rPr>
            </w:pPr>
            <w:r w:rsidRPr="00EB09FC">
              <w:rPr>
                <w:i/>
                <w:noProof/>
                <w:szCs w:val="20"/>
              </w:rPr>
              <w:t xml:space="preserve">Counsel for </w:t>
            </w:r>
            <w:r>
              <w:rPr>
                <w:i/>
                <w:noProof/>
                <w:szCs w:val="20"/>
              </w:rPr>
              <w:t xml:space="preserve">Clemson BidCo, LLC and </w:t>
            </w:r>
            <w:r w:rsidRPr="00EB09FC">
              <w:rPr>
                <w:i/>
                <w:noProof/>
                <w:szCs w:val="20"/>
              </w:rPr>
              <w:t>MTN Infrastructure TopCo, Inc.</w:t>
            </w:r>
          </w:p>
        </w:tc>
      </w:tr>
    </w:tbl>
    <w:p w14:paraId="48ACA70C" w14:textId="77777777" w:rsidR="00EB09FC" w:rsidRPr="00EB09FC" w:rsidRDefault="00EB09FC" w:rsidP="00EB09FC">
      <w:pPr>
        <w:keepNext/>
        <w:rPr>
          <w:noProof/>
        </w:rPr>
      </w:pPr>
    </w:p>
    <w:p w14:paraId="365F95AE" w14:textId="77777777" w:rsidR="00C60EE0" w:rsidRDefault="00C60EE0" w:rsidP="00EB09FC">
      <w:pPr>
        <w:rPr>
          <w:b/>
          <w:u w:val="single"/>
        </w:rPr>
        <w:sectPr w:rsidR="00C60EE0" w:rsidSect="005A47F6">
          <w:footerReference w:type="default" r:id="rId18"/>
          <w:footerReference w:type="first" r:id="rId19"/>
          <w:pgSz w:w="12240" w:h="15840" w:code="1"/>
          <w:pgMar w:top="1440" w:right="1440" w:bottom="1152" w:left="1440" w:header="720" w:footer="720" w:gutter="0"/>
          <w:pgNumType w:start="1"/>
          <w:cols w:space="720"/>
          <w:noEndnote/>
          <w:titlePg/>
        </w:sectPr>
      </w:pPr>
      <w:bookmarkStart w:id="0" w:name="_GoBack"/>
      <w:bookmarkEnd w:id="0"/>
    </w:p>
    <w:p w14:paraId="0BFE0CEE" w14:textId="77777777" w:rsidR="00EB09FC" w:rsidRPr="00EB09FC" w:rsidRDefault="00EB09FC" w:rsidP="00EB09FC">
      <w:pPr>
        <w:spacing w:after="240"/>
        <w:jc w:val="center"/>
        <w:rPr>
          <w:b/>
          <w:u w:val="single"/>
        </w:rPr>
      </w:pPr>
      <w:r w:rsidRPr="00EB09FC">
        <w:rPr>
          <w:b/>
          <w:u w:val="single"/>
        </w:rPr>
        <w:lastRenderedPageBreak/>
        <w:t>EXHIBIT A</w:t>
      </w:r>
    </w:p>
    <w:p w14:paraId="2C42BC56" w14:textId="77777777" w:rsidR="00EB09FC" w:rsidRPr="00EB09FC" w:rsidRDefault="00EB09FC" w:rsidP="00EB09FC">
      <w:pPr>
        <w:spacing w:line="480" w:lineRule="auto"/>
        <w:jc w:val="center"/>
        <w:outlineLvl w:val="0"/>
        <w:rPr>
          <w:b/>
        </w:rPr>
      </w:pPr>
      <w:r w:rsidRPr="00EB09FC">
        <w:rPr>
          <w:b/>
          <w:szCs w:val="20"/>
        </w:rPr>
        <w:t xml:space="preserve">Brief Descriptions of </w:t>
      </w:r>
      <w:r w:rsidRPr="00EB09FC">
        <w:rPr>
          <w:b/>
        </w:rPr>
        <w:t>EQT Investments in Fiber-based Companies</w:t>
      </w:r>
    </w:p>
    <w:p w14:paraId="173FF9B9" w14:textId="77777777" w:rsidR="00EB09FC" w:rsidRPr="00EB09FC" w:rsidRDefault="00EB09FC" w:rsidP="00C60EE0">
      <w:pPr>
        <w:numPr>
          <w:ilvl w:val="0"/>
          <w:numId w:val="3"/>
        </w:numPr>
        <w:spacing w:after="240"/>
        <w:ind w:left="360"/>
        <w:jc w:val="both"/>
        <w:rPr>
          <w:sz w:val="22"/>
          <w:szCs w:val="20"/>
        </w:rPr>
      </w:pPr>
      <w:r w:rsidRPr="00EB09FC">
        <w:rPr>
          <w:sz w:val="22"/>
          <w:szCs w:val="20"/>
          <w:u w:val="single"/>
        </w:rPr>
        <w:t>Tampnet AS</w:t>
      </w:r>
      <w:r w:rsidRPr="00EB09FC">
        <w:rPr>
          <w:sz w:val="22"/>
          <w:szCs w:val="20"/>
        </w:rPr>
        <w:t xml:space="preserve"> - Tampnet is an independent supplier of high capacity communication to offshore oil and gas installations in the North Sea and in the Gulf of Mexico. The company owns and operates an offshore high capacity communication network, consisting of an infrastructure of fibers, radio links, WiMAX technology and LTE base stations, and leases capacity in additional fiber. Tampnet operates in Norway, the United Kingdom and the United States (as Tampnet Inc.). For further information, </w:t>
      </w:r>
      <w:r w:rsidRPr="00EB09FC">
        <w:rPr>
          <w:i/>
          <w:sz w:val="22"/>
          <w:szCs w:val="20"/>
        </w:rPr>
        <w:t>see</w:t>
      </w:r>
      <w:r w:rsidRPr="00EB09FC">
        <w:rPr>
          <w:sz w:val="22"/>
          <w:szCs w:val="20"/>
        </w:rPr>
        <w:t xml:space="preserve"> </w:t>
      </w:r>
      <w:hyperlink r:id="rId20" w:history="1">
        <w:r w:rsidRPr="00EB09FC">
          <w:rPr>
            <w:color w:val="0000FF"/>
            <w:sz w:val="22"/>
            <w:szCs w:val="20"/>
            <w:u w:val="single"/>
          </w:rPr>
          <w:t>www.tampnet.com</w:t>
        </w:r>
      </w:hyperlink>
      <w:r w:rsidRPr="00EB09FC">
        <w:rPr>
          <w:sz w:val="22"/>
          <w:szCs w:val="20"/>
        </w:rPr>
        <w:t>.</w:t>
      </w:r>
    </w:p>
    <w:p w14:paraId="0C5BF6D1" w14:textId="77777777" w:rsidR="00EB09FC" w:rsidRPr="00EB09FC" w:rsidRDefault="00EB09FC" w:rsidP="00C60EE0">
      <w:pPr>
        <w:numPr>
          <w:ilvl w:val="0"/>
          <w:numId w:val="3"/>
        </w:numPr>
        <w:snapToGrid w:val="0"/>
        <w:spacing w:after="240"/>
        <w:ind w:left="360"/>
        <w:jc w:val="both"/>
        <w:rPr>
          <w:sz w:val="22"/>
          <w:szCs w:val="20"/>
        </w:rPr>
      </w:pPr>
      <w:r w:rsidRPr="00EB09FC">
        <w:rPr>
          <w:sz w:val="22"/>
          <w:szCs w:val="20"/>
          <w:u w:val="single"/>
        </w:rPr>
        <w:t>Broad|Net</w:t>
      </w:r>
      <w:r w:rsidRPr="00EB09FC">
        <w:rPr>
          <w:sz w:val="22"/>
          <w:szCs w:val="20"/>
        </w:rPr>
        <w:t xml:space="preserve"> - BroadNet is a Norwegian provider of data and telecom solutions offering VPN, Internet, Ethernet and dedicated capacity to both end-user and wholesale customers. The company controls an optical fiber backbone network as well as regional and local networks in Norway. The company provides access to its fiber optic network to telecommunication service providers, mobile and fixed telephone operators, governmental institutions and digital and multimedia distributors who enter into contracts in order to deliver content to their end-user customers. For further information, </w:t>
      </w:r>
      <w:r w:rsidRPr="00EB09FC">
        <w:rPr>
          <w:i/>
          <w:sz w:val="22"/>
          <w:szCs w:val="20"/>
        </w:rPr>
        <w:t>see</w:t>
      </w:r>
      <w:r w:rsidRPr="00EB09FC">
        <w:rPr>
          <w:sz w:val="22"/>
          <w:szCs w:val="20"/>
        </w:rPr>
        <w:t xml:space="preserve"> </w:t>
      </w:r>
      <w:hyperlink r:id="rId21" w:history="1">
        <w:r w:rsidRPr="00EB09FC">
          <w:rPr>
            <w:color w:val="0000FF"/>
            <w:sz w:val="22"/>
            <w:szCs w:val="20"/>
            <w:u w:val="single"/>
          </w:rPr>
          <w:t>www.broadnet.no</w:t>
        </w:r>
      </w:hyperlink>
      <w:r w:rsidRPr="00EB09FC">
        <w:rPr>
          <w:sz w:val="22"/>
          <w:szCs w:val="20"/>
        </w:rPr>
        <w:t>.</w:t>
      </w:r>
    </w:p>
    <w:p w14:paraId="3F1863C7" w14:textId="77777777" w:rsidR="00EB09FC" w:rsidRPr="00EB09FC" w:rsidRDefault="00EB09FC" w:rsidP="00C60EE0">
      <w:pPr>
        <w:numPr>
          <w:ilvl w:val="0"/>
          <w:numId w:val="3"/>
        </w:numPr>
        <w:spacing w:after="240"/>
        <w:ind w:left="360"/>
        <w:jc w:val="both"/>
        <w:rPr>
          <w:sz w:val="22"/>
          <w:szCs w:val="20"/>
        </w:rPr>
      </w:pPr>
      <w:r w:rsidRPr="00EB09FC">
        <w:rPr>
          <w:sz w:val="22"/>
          <w:szCs w:val="20"/>
          <w:u w:val="single"/>
        </w:rPr>
        <w:t>IslaLink</w:t>
      </w:r>
      <w:r w:rsidRPr="00EB09FC">
        <w:rPr>
          <w:sz w:val="22"/>
          <w:szCs w:val="20"/>
        </w:rPr>
        <w:t xml:space="preserve"> - IslaLink deploys and operates submarine cables in underserved routes to provide telecom operators with the managed bandwidth services required for their retail operations. The company owns and operates one of the fiber optic cables connecting the Balearic Islands to mainland Spain and manages international IP traffic in Marseilles (France). For more information, </w:t>
      </w:r>
      <w:r w:rsidRPr="00EB09FC">
        <w:rPr>
          <w:i/>
          <w:sz w:val="22"/>
          <w:szCs w:val="20"/>
        </w:rPr>
        <w:t>see</w:t>
      </w:r>
      <w:r w:rsidRPr="00EB09FC">
        <w:rPr>
          <w:sz w:val="22"/>
          <w:szCs w:val="20"/>
        </w:rPr>
        <w:t xml:space="preserve"> </w:t>
      </w:r>
      <w:hyperlink r:id="rId22" w:history="1">
        <w:r w:rsidRPr="00EB09FC">
          <w:rPr>
            <w:color w:val="0000FF"/>
            <w:sz w:val="22"/>
            <w:szCs w:val="20"/>
            <w:u w:val="single"/>
          </w:rPr>
          <w:t>www.islalink.com</w:t>
        </w:r>
      </w:hyperlink>
      <w:r w:rsidRPr="00EB09FC">
        <w:rPr>
          <w:sz w:val="22"/>
          <w:szCs w:val="20"/>
        </w:rPr>
        <w:t>.</w:t>
      </w:r>
    </w:p>
    <w:p w14:paraId="25B89772" w14:textId="77777777" w:rsidR="00EB09FC" w:rsidRPr="00EB09FC" w:rsidRDefault="00EB09FC" w:rsidP="00C60EE0">
      <w:pPr>
        <w:numPr>
          <w:ilvl w:val="0"/>
          <w:numId w:val="3"/>
        </w:numPr>
        <w:spacing w:after="240"/>
        <w:ind w:left="360"/>
        <w:jc w:val="both"/>
        <w:rPr>
          <w:sz w:val="22"/>
          <w:szCs w:val="20"/>
        </w:rPr>
      </w:pPr>
      <w:r w:rsidRPr="00EB09FC">
        <w:rPr>
          <w:sz w:val="22"/>
          <w:szCs w:val="20"/>
          <w:u w:val="single"/>
        </w:rPr>
        <w:t>IP-Only</w:t>
      </w:r>
      <w:r w:rsidRPr="00EB09FC">
        <w:rPr>
          <w:sz w:val="22"/>
          <w:szCs w:val="20"/>
        </w:rPr>
        <w:t xml:space="preserve"> - IP-Only is an established, niche provider of powerful telecommunications and data communications services to business customers in the Nordics. The company owns a fiber network, linking the Nordic capitals of Sweden, Denmark, Finland and Norway, which is one of the most powerful on the market in terms of installed capacity. IP-Only also owns a Metro Area Network in Uppsala, Sweden, and several data centers offering co-location and cloud-based products to corporate clients. IP-Only combines its fiber network and other assets with a strong focus on personalized customer service for its business customers. For further information, </w:t>
      </w:r>
      <w:r w:rsidRPr="00EB09FC">
        <w:rPr>
          <w:i/>
          <w:sz w:val="22"/>
          <w:szCs w:val="20"/>
        </w:rPr>
        <w:t>see</w:t>
      </w:r>
      <w:r w:rsidRPr="00EB09FC">
        <w:rPr>
          <w:sz w:val="22"/>
          <w:szCs w:val="20"/>
        </w:rPr>
        <w:t xml:space="preserve"> </w:t>
      </w:r>
      <w:hyperlink r:id="rId23" w:history="1">
        <w:r w:rsidRPr="00EB09FC">
          <w:rPr>
            <w:color w:val="0000FF"/>
            <w:sz w:val="22"/>
            <w:szCs w:val="20"/>
            <w:u w:val="single"/>
          </w:rPr>
          <w:t>www.ip-only.se</w:t>
        </w:r>
      </w:hyperlink>
      <w:r w:rsidRPr="00EB09FC">
        <w:rPr>
          <w:sz w:val="22"/>
          <w:szCs w:val="20"/>
        </w:rPr>
        <w:t>.</w:t>
      </w:r>
    </w:p>
    <w:p w14:paraId="3596B533" w14:textId="77777777" w:rsidR="00EB09FC" w:rsidRPr="00EB09FC" w:rsidRDefault="00EB09FC" w:rsidP="00C60EE0">
      <w:pPr>
        <w:numPr>
          <w:ilvl w:val="0"/>
          <w:numId w:val="3"/>
        </w:numPr>
        <w:spacing w:after="240"/>
        <w:ind w:left="360"/>
        <w:jc w:val="both"/>
        <w:rPr>
          <w:sz w:val="22"/>
          <w:szCs w:val="20"/>
        </w:rPr>
      </w:pPr>
      <w:r w:rsidRPr="00EB09FC">
        <w:rPr>
          <w:sz w:val="22"/>
          <w:szCs w:val="20"/>
          <w:u w:val="single"/>
        </w:rPr>
        <w:t>Adamo Telecom Iberia SA</w:t>
      </w:r>
      <w:r w:rsidR="00786632" w:rsidRPr="00FE44DE">
        <w:rPr>
          <w:sz w:val="22"/>
          <w:szCs w:val="20"/>
        </w:rPr>
        <w:t xml:space="preserve"> </w:t>
      </w:r>
      <w:r w:rsidRPr="00EB09FC">
        <w:rPr>
          <w:sz w:val="22"/>
          <w:szCs w:val="20"/>
        </w:rPr>
        <w:t>- Adamo Telecom</w:t>
      </w:r>
      <w:r w:rsidRPr="00EB09FC">
        <w:rPr>
          <w:sz w:val="22"/>
          <w:szCs w:val="20"/>
          <w:u w:val="single"/>
        </w:rPr>
        <w:t xml:space="preserve"> </w:t>
      </w:r>
      <w:r w:rsidRPr="00EB09FC">
        <w:rPr>
          <w:sz w:val="22"/>
          <w:szCs w:val="20"/>
        </w:rPr>
        <w:t xml:space="preserve">provides high speed Internet and voice services in Spain over its own fiber-based access network which covers over 100,000 households. Adamo has offices in Barcelona and Madrid and employs 58 employees. For further information, </w:t>
      </w:r>
      <w:r w:rsidRPr="00EB09FC">
        <w:rPr>
          <w:i/>
          <w:sz w:val="22"/>
          <w:szCs w:val="20"/>
        </w:rPr>
        <w:t>see</w:t>
      </w:r>
      <w:r w:rsidRPr="00EB09FC">
        <w:rPr>
          <w:sz w:val="22"/>
          <w:szCs w:val="20"/>
        </w:rPr>
        <w:t xml:space="preserve"> </w:t>
      </w:r>
      <w:hyperlink r:id="rId24" w:history="1">
        <w:r w:rsidRPr="00EB09FC">
          <w:rPr>
            <w:color w:val="0000FF"/>
            <w:sz w:val="22"/>
            <w:szCs w:val="20"/>
            <w:u w:val="single"/>
          </w:rPr>
          <w:t>www.adamo.es</w:t>
        </w:r>
      </w:hyperlink>
      <w:r w:rsidRPr="00EB09FC">
        <w:rPr>
          <w:sz w:val="22"/>
          <w:szCs w:val="20"/>
        </w:rPr>
        <w:t>.</w:t>
      </w:r>
    </w:p>
    <w:p w14:paraId="71B2359F" w14:textId="77777777" w:rsidR="00EB09FC" w:rsidRPr="00EB09FC" w:rsidRDefault="00EB09FC" w:rsidP="00C60EE0">
      <w:pPr>
        <w:numPr>
          <w:ilvl w:val="0"/>
          <w:numId w:val="3"/>
        </w:numPr>
        <w:spacing w:after="240"/>
        <w:ind w:left="360"/>
        <w:jc w:val="both"/>
        <w:rPr>
          <w:sz w:val="22"/>
          <w:szCs w:val="20"/>
        </w:rPr>
      </w:pPr>
      <w:r w:rsidRPr="00EB09FC">
        <w:rPr>
          <w:sz w:val="22"/>
          <w:szCs w:val="20"/>
          <w:u w:val="single"/>
        </w:rPr>
        <w:t>GlobalConnect</w:t>
      </w:r>
      <w:r w:rsidRPr="00EB09FC">
        <w:rPr>
          <w:sz w:val="22"/>
          <w:szCs w:val="20"/>
        </w:rPr>
        <w:t xml:space="preserve"> - GlobalConnect is a Danish alternative provider of business data communication services, owning and operating 12,500 km of fiber. The Company’s fiber infrastructure passes more than 30,000 companies in Denmark and 9,000 companies in Germany. GlobalConnect is also a data center provider with a capacity of approximately 13,000 sqm of secure co-location space.</w:t>
      </w:r>
    </w:p>
    <w:p w14:paraId="5CC01BA2" w14:textId="77777777" w:rsidR="00EB09FC" w:rsidRPr="00EB09FC" w:rsidRDefault="00EB09FC" w:rsidP="00C60EE0">
      <w:pPr>
        <w:numPr>
          <w:ilvl w:val="0"/>
          <w:numId w:val="3"/>
        </w:numPr>
        <w:spacing w:after="240"/>
        <w:ind w:left="360"/>
        <w:jc w:val="both"/>
        <w:rPr>
          <w:sz w:val="22"/>
          <w:szCs w:val="20"/>
        </w:rPr>
      </w:pPr>
      <w:r w:rsidRPr="00EB09FC">
        <w:rPr>
          <w:sz w:val="22"/>
          <w:szCs w:val="20"/>
          <w:u w:val="single"/>
        </w:rPr>
        <w:t>Delta Comfort</w:t>
      </w:r>
      <w:r w:rsidRPr="00EB09FC">
        <w:rPr>
          <w:sz w:val="22"/>
          <w:szCs w:val="20"/>
        </w:rPr>
        <w:t xml:space="preserve"> - Delta Comfort is a telecom infrastructure owner and operator, provider of multimedia services (broadband, TV, telephony) and supplier of energy, serving over 140,000 households and businesses, mainly in the Dutch province of Zeeland. Delta Comfort’s hybrid fiber-coaxial network of over 6,000 km passes 192,000 homes, which corresponds to approximately 90% of the total number of homes in Zeeland.</w:t>
      </w:r>
    </w:p>
    <w:p w14:paraId="50F0EDE4" w14:textId="77777777" w:rsidR="00EB09FC" w:rsidRPr="00C60EE0" w:rsidRDefault="00EB09FC" w:rsidP="00CA5B42">
      <w:pPr>
        <w:numPr>
          <w:ilvl w:val="0"/>
          <w:numId w:val="3"/>
        </w:numPr>
        <w:spacing w:after="240"/>
        <w:ind w:left="360"/>
        <w:jc w:val="both"/>
        <w:rPr>
          <w:b/>
          <w:u w:val="single"/>
        </w:rPr>
      </w:pPr>
      <w:r w:rsidRPr="00FE44DE">
        <w:rPr>
          <w:sz w:val="22"/>
          <w:szCs w:val="20"/>
          <w:u w:val="single"/>
        </w:rPr>
        <w:t>Bjørvika IKT AS</w:t>
      </w:r>
      <w:r w:rsidRPr="00C60EE0">
        <w:rPr>
          <w:sz w:val="22"/>
          <w:szCs w:val="20"/>
        </w:rPr>
        <w:t xml:space="preserve"> - Bjørvika ICT AS develops, manages and allocates Information Communication Technology (ICT) infrastructure in Bjørvika Bispevika in Oslo and related areas of Norway.</w:t>
      </w:r>
    </w:p>
    <w:p w14:paraId="45E32E14" w14:textId="77777777" w:rsidR="008F1AA6" w:rsidRPr="008F1AA6" w:rsidRDefault="008F1AA6" w:rsidP="008F1AA6">
      <w:pPr>
        <w:spacing w:line="480" w:lineRule="auto"/>
        <w:jc w:val="center"/>
        <w:outlineLvl w:val="0"/>
        <w:rPr>
          <w:b/>
          <w:u w:val="single"/>
        </w:rPr>
        <w:sectPr w:rsidR="008F1AA6" w:rsidRPr="008F1AA6" w:rsidSect="005A47F6">
          <w:pgSz w:w="12240" w:h="15840" w:code="1"/>
          <w:pgMar w:top="1440" w:right="1440" w:bottom="1152" w:left="1440" w:header="720" w:footer="720" w:gutter="0"/>
          <w:pgNumType w:start="1"/>
          <w:cols w:space="720"/>
          <w:noEndnote/>
          <w:titlePg/>
        </w:sectPr>
      </w:pPr>
    </w:p>
    <w:p w14:paraId="376B7E79" w14:textId="77777777" w:rsidR="00EB09FC" w:rsidRPr="00EB09FC" w:rsidRDefault="003E7707" w:rsidP="00EB09FC">
      <w:pPr>
        <w:spacing w:after="240"/>
        <w:jc w:val="center"/>
        <w:rPr>
          <w:b/>
          <w:u w:val="single"/>
        </w:rPr>
      </w:pPr>
      <w:r>
        <w:rPr>
          <w:b/>
          <w:u w:val="single"/>
        </w:rPr>
        <w:lastRenderedPageBreak/>
        <w:t>EXHIBIT B</w:t>
      </w:r>
    </w:p>
    <w:p w14:paraId="31DFAD31" w14:textId="77777777" w:rsidR="00EB09FC" w:rsidRDefault="00EB09FC" w:rsidP="00EB09FC">
      <w:pPr>
        <w:spacing w:after="240"/>
        <w:jc w:val="center"/>
        <w:rPr>
          <w:b/>
        </w:rPr>
      </w:pPr>
      <w:r w:rsidRPr="00EB09FC">
        <w:rPr>
          <w:b/>
        </w:rPr>
        <w:t>Diagrams of the Pre- and Post-Transaction Corporate Ownership Structures</w:t>
      </w:r>
    </w:p>
    <w:p w14:paraId="5B5CFB29" w14:textId="77777777" w:rsidR="00231C68" w:rsidRDefault="00231C68" w:rsidP="00EB09FC">
      <w:pPr>
        <w:spacing w:after="240"/>
        <w:jc w:val="center"/>
        <w:rPr>
          <w:b/>
        </w:rPr>
      </w:pPr>
    </w:p>
    <w:p w14:paraId="76ABE563" w14:textId="77777777" w:rsidR="00B15D96" w:rsidRDefault="00B15D96" w:rsidP="00EB09FC">
      <w:pPr>
        <w:spacing w:after="240"/>
        <w:jc w:val="center"/>
        <w:rPr>
          <w:b/>
        </w:rPr>
        <w:sectPr w:rsidR="00B15D96">
          <w:footerReference w:type="default" r:id="rId25"/>
          <w:headerReference w:type="first" r:id="rId26"/>
          <w:pgSz w:w="12240" w:h="15840" w:code="1"/>
          <w:pgMar w:top="1440" w:right="1440" w:bottom="1440" w:left="1440" w:header="720" w:footer="720" w:gutter="0"/>
          <w:pgNumType w:start="1"/>
          <w:cols w:space="720"/>
          <w:noEndnote/>
          <w:titlePg/>
        </w:sectPr>
      </w:pPr>
    </w:p>
    <w:p w14:paraId="6D040458" w14:textId="05A0C51E" w:rsidR="00EB09FC" w:rsidRDefault="007660DC" w:rsidP="00EB09FC">
      <w:r>
        <w:rPr>
          <w:noProof/>
          <w:lang w:bidi="he-IL"/>
        </w:rPr>
        <w:lastRenderedPageBreak/>
        <w:drawing>
          <wp:inline distT="0" distB="0" distL="0" distR="0" wp14:anchorId="03B6CD1F" wp14:editId="0664FDFD">
            <wp:extent cx="5943600" cy="45929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e-Transaction - Project Clemson Georgia (GA) PUC Structure Chart (FINAL) (11-21-17).jp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943600" cy="4592955"/>
                    </a:xfrm>
                    <a:prstGeom prst="rect">
                      <a:avLst/>
                    </a:prstGeom>
                  </pic:spPr>
                </pic:pic>
              </a:graphicData>
            </a:graphic>
          </wp:inline>
        </w:drawing>
      </w:r>
    </w:p>
    <w:p w14:paraId="6ECF31B2" w14:textId="77777777" w:rsidR="00400AE1" w:rsidRDefault="00400AE1" w:rsidP="00EB09FC">
      <w:pPr>
        <w:sectPr w:rsidR="00400AE1">
          <w:pgSz w:w="12240" w:h="15840" w:code="1"/>
          <w:pgMar w:top="1440" w:right="1440" w:bottom="1440" w:left="1440" w:header="720" w:footer="720" w:gutter="0"/>
          <w:pgNumType w:start="1"/>
          <w:cols w:space="720"/>
          <w:noEndnote/>
          <w:titlePg/>
        </w:sectPr>
      </w:pPr>
    </w:p>
    <w:p w14:paraId="4E27921D" w14:textId="5F599517" w:rsidR="000F16BA" w:rsidRDefault="00400AE1" w:rsidP="00EB09FC">
      <w:r>
        <w:rPr>
          <w:noProof/>
          <w:lang w:bidi="he-IL"/>
        </w:rPr>
        <w:lastRenderedPageBreak/>
        <w:drawing>
          <wp:inline distT="0" distB="0" distL="0" distR="0" wp14:anchorId="0AB9877F" wp14:editId="46F364BF">
            <wp:extent cx="4996815" cy="8229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94102830)_(2)_DRAFT - Project Clemson Georgia (GA) PUC Structure Chart (112117).jp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996815" cy="8229600"/>
                    </a:xfrm>
                    <a:prstGeom prst="rect">
                      <a:avLst/>
                    </a:prstGeom>
                  </pic:spPr>
                </pic:pic>
              </a:graphicData>
            </a:graphic>
          </wp:inline>
        </w:drawing>
      </w:r>
    </w:p>
    <w:p w14:paraId="6B04A098" w14:textId="77777777" w:rsidR="00231C68" w:rsidRDefault="00231C68" w:rsidP="00EB09FC">
      <w:pPr>
        <w:sectPr w:rsidR="00231C68">
          <w:pgSz w:w="12240" w:h="15840" w:code="1"/>
          <w:pgMar w:top="1440" w:right="1440" w:bottom="1440" w:left="1440" w:header="720" w:footer="720" w:gutter="0"/>
          <w:pgNumType w:start="1"/>
          <w:cols w:space="720"/>
          <w:noEndnote/>
          <w:titlePg/>
        </w:sectPr>
      </w:pPr>
    </w:p>
    <w:p w14:paraId="7B86D3F8" w14:textId="1C43A302" w:rsidR="000F16BA" w:rsidRPr="00B15D96" w:rsidRDefault="000F16BA" w:rsidP="00EB09FC">
      <w:pPr>
        <w:rPr>
          <w:b/>
          <w:u w:val="single"/>
        </w:rPr>
      </w:pPr>
      <w:r>
        <w:lastRenderedPageBreak/>
        <w:tab/>
      </w:r>
      <w:r>
        <w:tab/>
      </w:r>
      <w:r>
        <w:tab/>
      </w:r>
      <w:r>
        <w:tab/>
      </w:r>
      <w:r>
        <w:tab/>
      </w:r>
      <w:r>
        <w:tab/>
      </w:r>
      <w:r w:rsidRPr="00B15D96">
        <w:rPr>
          <w:b/>
          <w:u w:val="single"/>
        </w:rPr>
        <w:t>EXHIBIT</w:t>
      </w:r>
      <w:r w:rsidR="00231C68" w:rsidRPr="00B15D96">
        <w:rPr>
          <w:b/>
          <w:u w:val="single"/>
        </w:rPr>
        <w:t xml:space="preserve"> </w:t>
      </w:r>
      <w:r w:rsidRPr="00B15D96">
        <w:rPr>
          <w:b/>
          <w:u w:val="single"/>
        </w:rPr>
        <w:t>C</w:t>
      </w:r>
    </w:p>
    <w:p w14:paraId="5ED4A8F3" w14:textId="77777777" w:rsidR="000F16BA" w:rsidRPr="000F16BA" w:rsidRDefault="000F16BA" w:rsidP="000F16BA">
      <w:pPr>
        <w:rPr>
          <w:b/>
        </w:rPr>
      </w:pPr>
      <w:r>
        <w:rPr>
          <w:b/>
        </w:rPr>
        <w:tab/>
      </w:r>
      <w:r>
        <w:rPr>
          <w:b/>
        </w:rPr>
        <w:tab/>
      </w:r>
      <w:r>
        <w:rPr>
          <w:b/>
        </w:rPr>
        <w:tab/>
      </w:r>
    </w:p>
    <w:p w14:paraId="1F625051" w14:textId="77777777" w:rsidR="000F16BA" w:rsidRDefault="000F16BA" w:rsidP="000F16BA">
      <w:pPr>
        <w:ind w:left="720" w:firstLine="720"/>
        <w:rPr>
          <w:b/>
        </w:rPr>
      </w:pPr>
      <w:r w:rsidRPr="000F16BA">
        <w:rPr>
          <w:b/>
        </w:rPr>
        <w:t xml:space="preserve">Disclosures Pursuant To Chapter 515-4-1 Of The Commission’s Rules </w:t>
      </w:r>
    </w:p>
    <w:p w14:paraId="0BFDA04F" w14:textId="77777777" w:rsidR="000F16BA" w:rsidRPr="000F16BA" w:rsidRDefault="000F16BA" w:rsidP="000F16BA">
      <w:pPr>
        <w:ind w:left="720" w:firstLine="720"/>
        <w:rPr>
          <w:b/>
        </w:rPr>
      </w:pPr>
    </w:p>
    <w:p w14:paraId="1BFBB38B" w14:textId="77777777" w:rsidR="000F16BA" w:rsidRPr="00B15D96" w:rsidRDefault="000F16BA" w:rsidP="00B15D96">
      <w:pPr>
        <w:tabs>
          <w:tab w:val="left" w:pos="1440"/>
        </w:tabs>
        <w:ind w:firstLine="720"/>
        <w:jc w:val="both"/>
      </w:pPr>
      <w:r w:rsidRPr="00B15D96">
        <w:t>The disclosures required by the Commission’s rules relating to the encumbrance of assets or issuance of “evidences of debt” are hereby made as follows.</w:t>
      </w:r>
    </w:p>
    <w:p w14:paraId="2223A1DB" w14:textId="77777777" w:rsidR="000F16BA" w:rsidRPr="00B15D96" w:rsidRDefault="000F16BA" w:rsidP="00B15D96">
      <w:pPr>
        <w:tabs>
          <w:tab w:val="left" w:pos="1440"/>
        </w:tabs>
        <w:ind w:firstLine="720"/>
        <w:jc w:val="both"/>
      </w:pPr>
    </w:p>
    <w:p w14:paraId="4C05178A" w14:textId="49B50751" w:rsidR="000F16BA" w:rsidRPr="00B15D96" w:rsidRDefault="000F16BA" w:rsidP="00C57AB1">
      <w:pPr>
        <w:tabs>
          <w:tab w:val="left" w:pos="1440"/>
        </w:tabs>
        <w:ind w:firstLine="720"/>
        <w:jc w:val="both"/>
      </w:pPr>
      <w:r w:rsidRPr="00B15D96">
        <w:t>1.</w:t>
      </w:r>
      <w:r w:rsidRPr="00B15D96">
        <w:tab/>
        <w:t xml:space="preserve">Financial Statements (Ga. Comp. R. &amp; Regs. r. 515-4-1-.03):  On </w:t>
      </w:r>
      <w:r w:rsidR="00C57AB1">
        <w:t>November 22</w:t>
      </w:r>
      <w:r w:rsidRPr="008C0FF9">
        <w:t>,</w:t>
      </w:r>
      <w:r w:rsidRPr="00B15D96">
        <w:t xml:space="preserve"> 2017, </w:t>
      </w:r>
      <w:r w:rsidRPr="005915F3">
        <w:t>Spirit Licensees submitted Annual Reports for 2014, 2015 and 2016 in compliance with Commission Rule 515-3-1-.04.</w:t>
      </w:r>
      <w:r w:rsidRPr="00B15D96">
        <w:t xml:space="preserve">   Applicants incorporate the same by reference and request the Commission to take notice of such submissions.  </w:t>
      </w:r>
    </w:p>
    <w:p w14:paraId="7A64DFD2" w14:textId="77777777" w:rsidR="000F16BA" w:rsidRPr="00B15D96" w:rsidRDefault="000F16BA" w:rsidP="00B15D96">
      <w:pPr>
        <w:tabs>
          <w:tab w:val="left" w:pos="1440"/>
        </w:tabs>
        <w:ind w:firstLine="720"/>
        <w:jc w:val="both"/>
      </w:pPr>
    </w:p>
    <w:p w14:paraId="0AEB8190" w14:textId="77777777" w:rsidR="000F16BA" w:rsidRPr="00B15D96" w:rsidRDefault="000F16BA" w:rsidP="00B15D96">
      <w:pPr>
        <w:tabs>
          <w:tab w:val="left" w:pos="1440"/>
        </w:tabs>
        <w:ind w:firstLine="720"/>
        <w:jc w:val="both"/>
      </w:pPr>
      <w:r w:rsidRPr="00B15D96">
        <w:t>2.</w:t>
      </w:r>
      <w:r w:rsidRPr="00B15D96">
        <w:tab/>
        <w:t>Tabulated Statement of Desired Issues (Ga. Comp. R. &amp; Regs. r. 515-4-1-.04):  None of the Applicants are issuing any stock or bonds in connection with the financing transaction described herein.</w:t>
      </w:r>
    </w:p>
    <w:p w14:paraId="07D637F9" w14:textId="77777777" w:rsidR="000F16BA" w:rsidRPr="00B15D96" w:rsidRDefault="000F16BA" w:rsidP="00B15D96">
      <w:pPr>
        <w:tabs>
          <w:tab w:val="left" w:pos="1440"/>
        </w:tabs>
        <w:ind w:firstLine="720"/>
        <w:jc w:val="both"/>
      </w:pPr>
    </w:p>
    <w:p w14:paraId="402E09F3" w14:textId="23DAC42E" w:rsidR="000F16BA" w:rsidRPr="00B15D96" w:rsidRDefault="000F16BA" w:rsidP="00B15D96">
      <w:pPr>
        <w:tabs>
          <w:tab w:val="left" w:pos="1440"/>
        </w:tabs>
        <w:ind w:firstLine="720"/>
        <w:jc w:val="both"/>
      </w:pPr>
      <w:r w:rsidRPr="00B15D96">
        <w:t>3.</w:t>
      </w:r>
      <w:r w:rsidRPr="00B15D96">
        <w:tab/>
        <w:t>Use of Proceeds from Desired Issues (Ga. Comp. R. &amp; Regs. r. 515-4-1-.05):  Proceeds drawn from the Financing Arrangements</w:t>
      </w:r>
      <w:r w:rsidR="008907F0" w:rsidRPr="00B15D96">
        <w:t xml:space="preserve"> will be used for both the Lumos Transaction, the Clemson/Spirit Transaction and further acquisitions to expand the complementary networks of Lumos and Spirit, </w:t>
      </w:r>
      <w:r w:rsidRPr="00B15D96">
        <w:t xml:space="preserve">and may be used to finance general corporate purposes of </w:t>
      </w:r>
      <w:r w:rsidR="008907F0" w:rsidRPr="00B15D96">
        <w:t>Lumos and Spirit</w:t>
      </w:r>
      <w:r w:rsidRPr="00B15D96">
        <w:t xml:space="preserve">, including, but not limited to, working capital, capital expenditures, and for fees and expenses in connection with the Financing Arrangement. </w:t>
      </w:r>
    </w:p>
    <w:p w14:paraId="4140757C" w14:textId="77777777" w:rsidR="000F16BA" w:rsidRPr="00B15D96" w:rsidRDefault="000F16BA" w:rsidP="00B15D96">
      <w:pPr>
        <w:tabs>
          <w:tab w:val="left" w:pos="1440"/>
        </w:tabs>
        <w:ind w:firstLine="720"/>
        <w:jc w:val="both"/>
      </w:pPr>
    </w:p>
    <w:p w14:paraId="60E7F774" w14:textId="77777777" w:rsidR="000F16BA" w:rsidRPr="00B15D96" w:rsidRDefault="000F16BA" w:rsidP="00B15D96">
      <w:pPr>
        <w:tabs>
          <w:tab w:val="left" w:pos="1440"/>
        </w:tabs>
        <w:ind w:firstLine="720"/>
        <w:jc w:val="both"/>
      </w:pPr>
      <w:r w:rsidRPr="00B15D96">
        <w:t>4.</w:t>
      </w:r>
      <w:r w:rsidRPr="00B15D96">
        <w:tab/>
        <w:t>Property to be Acquired (Ga. Comp. R. &amp; Regs. r. 515-4-1-.06):  At this time, Applicants have no plans to undertake any material acquisition of property in the State of Georgia.  In addition, the proceeds drawn from the Financing Arrangement will benefit Applicants by allowing for, among other things, financial flexibility, overall enhancements to business operations and improvement in Applicants’ service capabilities.</w:t>
      </w:r>
    </w:p>
    <w:p w14:paraId="3E0CFC13" w14:textId="77777777" w:rsidR="000F16BA" w:rsidRPr="00B15D96" w:rsidRDefault="000F16BA" w:rsidP="00B15D96">
      <w:pPr>
        <w:tabs>
          <w:tab w:val="left" w:pos="1440"/>
        </w:tabs>
        <w:ind w:firstLine="720"/>
        <w:jc w:val="both"/>
      </w:pPr>
    </w:p>
    <w:p w14:paraId="132F4410" w14:textId="60D1CEA2" w:rsidR="000F16BA" w:rsidRPr="00B15D96" w:rsidRDefault="000F16BA">
      <w:pPr>
        <w:tabs>
          <w:tab w:val="left" w:pos="1440"/>
        </w:tabs>
        <w:ind w:firstLine="720"/>
        <w:jc w:val="both"/>
      </w:pPr>
      <w:r w:rsidRPr="00B15D96">
        <w:t>5.</w:t>
      </w:r>
      <w:r w:rsidRPr="00B15D96">
        <w:tab/>
        <w:t xml:space="preserve">Copies of All Contracts to be Filed (Ga. Comp. R. &amp; Regs. r. 515-4-1-.07):  Copies of any such contracts are attached hereto at </w:t>
      </w:r>
      <w:r w:rsidRPr="00413D6C">
        <w:rPr>
          <w:b/>
          <w:u w:val="single"/>
        </w:rPr>
        <w:t>Exhibit B</w:t>
      </w:r>
      <w:r w:rsidR="004E0411">
        <w:t xml:space="preserve"> </w:t>
      </w:r>
      <w:r w:rsidRPr="00B15D96">
        <w:t>or will be provided to supplement this Application.</w:t>
      </w:r>
    </w:p>
    <w:p w14:paraId="1752E784" w14:textId="77777777" w:rsidR="000F16BA" w:rsidRPr="00B15D96" w:rsidRDefault="000F16BA" w:rsidP="00B15D96">
      <w:pPr>
        <w:tabs>
          <w:tab w:val="left" w:pos="1440"/>
        </w:tabs>
        <w:ind w:firstLine="720"/>
        <w:jc w:val="both"/>
      </w:pPr>
    </w:p>
    <w:p w14:paraId="6288744A" w14:textId="6BF1127A" w:rsidR="000F16BA" w:rsidRPr="00B15D96" w:rsidRDefault="000F16BA">
      <w:pPr>
        <w:tabs>
          <w:tab w:val="left" w:pos="1440"/>
        </w:tabs>
        <w:ind w:firstLine="720"/>
        <w:jc w:val="both"/>
      </w:pPr>
      <w:r w:rsidRPr="00B15D96">
        <w:t>6.</w:t>
      </w:r>
      <w:r w:rsidRPr="00B15D96">
        <w:tab/>
        <w:t xml:space="preserve">Capitalizing Franchises (Ga. Comp. R. &amp; Regs. r. 515-4-1-.08):  The Financial Arrangements described in the Application </w:t>
      </w:r>
      <w:r w:rsidR="004E0411">
        <w:t>are</w:t>
      </w:r>
      <w:r w:rsidRPr="00B15D96">
        <w:t xml:space="preserve"> to be used for EQT, through a separate corporate entity — Clemson — which is also a subsidiary of MTN,  to obtain all of the ownership interests in Spirit Parent and its subsidiaries, including the Spirit Licensees.</w:t>
      </w:r>
    </w:p>
    <w:p w14:paraId="27E223B6" w14:textId="77777777" w:rsidR="000F16BA" w:rsidRPr="00B15D96" w:rsidRDefault="000F16BA" w:rsidP="00B15D96">
      <w:pPr>
        <w:tabs>
          <w:tab w:val="left" w:pos="1440"/>
        </w:tabs>
        <w:ind w:firstLine="720"/>
        <w:jc w:val="both"/>
      </w:pPr>
    </w:p>
    <w:p w14:paraId="2980B504" w14:textId="326FAAB5" w:rsidR="000F16BA" w:rsidRPr="00B15D96" w:rsidRDefault="000F16BA" w:rsidP="00B15D96">
      <w:pPr>
        <w:tabs>
          <w:tab w:val="left" w:pos="1440"/>
        </w:tabs>
        <w:ind w:firstLine="720"/>
        <w:jc w:val="both"/>
      </w:pPr>
      <w:r w:rsidRPr="00B15D96">
        <w:t>7.</w:t>
      </w:r>
      <w:r w:rsidRPr="00B15D96">
        <w:tab/>
        <w:t xml:space="preserve">Consolidation or Merger (Ga. Comp. R. &amp; Regs. r. 515-4-1-.09):  The proposed transaction described herein is associated with, the acquisition by EQT, through a separate corporate entity — Clemson — which is also a subsidiary of MTN, to obtain all of the ownership interests in Spirit Parent and its subsidiaries, including the Spirit Licensees. </w:t>
      </w:r>
    </w:p>
    <w:p w14:paraId="49AD2143" w14:textId="77777777" w:rsidR="000F16BA" w:rsidRPr="00B15D96" w:rsidRDefault="000F16BA" w:rsidP="00B15D96">
      <w:pPr>
        <w:tabs>
          <w:tab w:val="left" w:pos="1440"/>
        </w:tabs>
        <w:ind w:firstLine="720"/>
        <w:jc w:val="both"/>
      </w:pPr>
    </w:p>
    <w:p w14:paraId="11E1D3C5" w14:textId="77777777" w:rsidR="000F16BA" w:rsidRPr="00B15D96" w:rsidRDefault="000F16BA" w:rsidP="00B15D96">
      <w:pPr>
        <w:tabs>
          <w:tab w:val="left" w:pos="1440"/>
        </w:tabs>
        <w:ind w:firstLine="720"/>
        <w:jc w:val="both"/>
      </w:pPr>
      <w:r w:rsidRPr="00B15D96">
        <w:t>8.</w:t>
      </w:r>
      <w:r w:rsidRPr="00B15D96">
        <w:tab/>
        <w:t>Reference Where Chartered by General Law (Ga. Comp. R. &amp; Regs. r. 515-4-1-.10):  Applicants are corporations or limited liability companies duly organized and existing under the laws of South Carolina and Delaware.</w:t>
      </w:r>
    </w:p>
    <w:p w14:paraId="1F85EA89" w14:textId="77777777" w:rsidR="000F16BA" w:rsidRPr="00B15D96" w:rsidRDefault="000F16BA" w:rsidP="00B15D96">
      <w:pPr>
        <w:tabs>
          <w:tab w:val="left" w:pos="1440"/>
        </w:tabs>
        <w:ind w:firstLine="720"/>
        <w:jc w:val="both"/>
      </w:pPr>
    </w:p>
    <w:p w14:paraId="6F83458F" w14:textId="77777777" w:rsidR="000F16BA" w:rsidRPr="00B15D96" w:rsidRDefault="000F16BA" w:rsidP="00B15D96">
      <w:pPr>
        <w:tabs>
          <w:tab w:val="left" w:pos="1440"/>
        </w:tabs>
        <w:ind w:firstLine="720"/>
        <w:jc w:val="both"/>
      </w:pPr>
      <w:r w:rsidRPr="00B15D96">
        <w:t>9.</w:t>
      </w:r>
      <w:r w:rsidRPr="00B15D96">
        <w:tab/>
        <w:t>Law Must be Complied With (Ga. Comp. R. &amp; Regs. r. 515-4-1-.11):  Applicants will comply with all applicable Georgia laws and the Rules and Regulations of the Commission.</w:t>
      </w:r>
    </w:p>
    <w:p w14:paraId="1A107D35" w14:textId="77777777" w:rsidR="000F16BA" w:rsidRPr="00B15D96" w:rsidRDefault="000F16BA" w:rsidP="00B15D96">
      <w:pPr>
        <w:tabs>
          <w:tab w:val="left" w:pos="1440"/>
        </w:tabs>
        <w:ind w:firstLine="720"/>
        <w:jc w:val="both"/>
      </w:pPr>
    </w:p>
    <w:p w14:paraId="05A01048" w14:textId="77777777" w:rsidR="000F16BA" w:rsidRPr="00B15D96" w:rsidRDefault="000F16BA" w:rsidP="00B15D96">
      <w:pPr>
        <w:tabs>
          <w:tab w:val="left" w:pos="1440"/>
        </w:tabs>
        <w:ind w:firstLine="720"/>
        <w:jc w:val="both"/>
      </w:pPr>
      <w:r w:rsidRPr="00B15D96">
        <w:t>10.</w:t>
      </w:r>
      <w:r w:rsidRPr="00B15D96">
        <w:tab/>
        <w:t>Applicants to Make Further Reports (Ga. Comp. R. &amp; Regs. r. 515-4-1-.12):  Applicants and their affiliates will comply with any conditions imposed by law or by the Commission, including the filing of any reports the Commission may require.</w:t>
      </w:r>
    </w:p>
    <w:p w14:paraId="689D4C35" w14:textId="77777777" w:rsidR="000F16BA" w:rsidRPr="00B15D96" w:rsidRDefault="000F16BA" w:rsidP="00B15D96">
      <w:pPr>
        <w:tabs>
          <w:tab w:val="left" w:pos="1440"/>
        </w:tabs>
        <w:ind w:firstLine="720"/>
        <w:jc w:val="both"/>
      </w:pPr>
    </w:p>
    <w:p w14:paraId="758173FA" w14:textId="1A5EC9FC" w:rsidR="000F16BA" w:rsidRPr="00B15D96" w:rsidRDefault="000F16BA">
      <w:pPr>
        <w:tabs>
          <w:tab w:val="left" w:pos="1440"/>
        </w:tabs>
        <w:ind w:firstLine="720"/>
        <w:jc w:val="both"/>
      </w:pPr>
      <w:r w:rsidRPr="00B15D96">
        <w:t>11.</w:t>
      </w:r>
      <w:r w:rsidRPr="00B15D96">
        <w:tab/>
        <w:t>Hearings Before Commission; Production of Witnesses (Ga. Comp. R. &amp; Regs. r. 515-4-1-.13):  The terms of the Financing Arrangements are usual and customary to transactions such as those described herein.  The Commission has routinely waived the hearing requirement in connection with similar applications.  Therefore, Applicants request that the Commission waive any hearing on this Application.  The permissibility of such waiver is contemplated by Commission Rule 515-4-1-.01(2).</w:t>
      </w:r>
    </w:p>
    <w:p w14:paraId="024B3F27" w14:textId="77777777" w:rsidR="000F16BA" w:rsidRPr="00B15D96" w:rsidRDefault="000F16BA" w:rsidP="00B15D96">
      <w:pPr>
        <w:tabs>
          <w:tab w:val="left" w:pos="1440"/>
        </w:tabs>
        <w:ind w:firstLine="720"/>
        <w:jc w:val="both"/>
      </w:pPr>
    </w:p>
    <w:p w14:paraId="1BC25C10" w14:textId="41777F2B" w:rsidR="000F16BA" w:rsidRPr="00B15D96" w:rsidRDefault="000F16BA">
      <w:pPr>
        <w:tabs>
          <w:tab w:val="left" w:pos="1440"/>
        </w:tabs>
        <w:ind w:firstLine="720"/>
        <w:jc w:val="both"/>
      </w:pPr>
      <w:r w:rsidRPr="00B15D96">
        <w:t>12.</w:t>
      </w:r>
      <w:r w:rsidRPr="00B15D96">
        <w:tab/>
        <w:t>All Proceeds Must be Used for Purposes Approved (Ga. Comp. R. &amp; Regs. r. 515-4-1-.14):  The proceeds derived from the financing transaction described in this Application will be used for the lawful purposes described herein.</w:t>
      </w:r>
    </w:p>
    <w:p w14:paraId="0A52A1B1" w14:textId="77777777" w:rsidR="000F16BA" w:rsidRPr="00B15D96" w:rsidRDefault="000F16BA" w:rsidP="00B15D96">
      <w:pPr>
        <w:tabs>
          <w:tab w:val="left" w:pos="1440"/>
        </w:tabs>
        <w:ind w:firstLine="720"/>
        <w:jc w:val="both"/>
      </w:pPr>
    </w:p>
    <w:p w14:paraId="1F11BF8C" w14:textId="77777777" w:rsidR="000F16BA" w:rsidRPr="00B15D96" w:rsidRDefault="000F16BA" w:rsidP="00B15D96">
      <w:pPr>
        <w:tabs>
          <w:tab w:val="left" w:pos="1440"/>
        </w:tabs>
        <w:ind w:firstLine="720"/>
        <w:jc w:val="both"/>
      </w:pPr>
      <w:r w:rsidRPr="00B15D96">
        <w:t>13.</w:t>
      </w:r>
      <w:r w:rsidRPr="00B15D96">
        <w:tab/>
        <w:t>Negotiation or Competitive Bidding for Security Issues (Ga. Comp. R. &amp; Regs. r. 515-4-1-.15):  Applicants do not believe that the proposed transaction described herein are subject to the Commission’s competitive bidding requirements.  To the extent that the Commission determines that those requirements do apply, Applicants respectfully request a waiver of them.</w:t>
      </w:r>
    </w:p>
    <w:p w14:paraId="06EE12D6" w14:textId="77777777" w:rsidR="000F16BA" w:rsidRPr="000F16BA" w:rsidRDefault="000F16BA" w:rsidP="000F16BA">
      <w:pPr>
        <w:ind w:left="720" w:firstLine="720"/>
        <w:rPr>
          <w:b/>
        </w:rPr>
      </w:pPr>
    </w:p>
    <w:p w14:paraId="76555F53" w14:textId="77777777" w:rsidR="000F16BA" w:rsidRPr="000F16BA" w:rsidRDefault="000F16BA" w:rsidP="000F16BA">
      <w:pPr>
        <w:ind w:left="720" w:firstLine="720"/>
        <w:rPr>
          <w:b/>
        </w:rPr>
      </w:pPr>
      <w:r w:rsidRPr="000F16BA">
        <w:rPr>
          <w:b/>
        </w:rPr>
        <w:t xml:space="preserve"> </w:t>
      </w:r>
    </w:p>
    <w:p w14:paraId="4436ED36" w14:textId="77777777" w:rsidR="000F16BA" w:rsidRPr="000F16BA" w:rsidRDefault="000F16BA" w:rsidP="00EB09FC">
      <w:pPr>
        <w:rPr>
          <w:b/>
        </w:rPr>
        <w:sectPr w:rsidR="000F16BA" w:rsidRPr="000F16BA">
          <w:pgSz w:w="12240" w:h="15840" w:code="1"/>
          <w:pgMar w:top="1440" w:right="1440" w:bottom="1440" w:left="1440" w:header="720" w:footer="720" w:gutter="0"/>
          <w:pgNumType w:start="1"/>
          <w:cols w:space="720"/>
          <w:noEndnote/>
          <w:titlePg/>
        </w:sectPr>
      </w:pPr>
    </w:p>
    <w:p w14:paraId="0A37066A" w14:textId="77777777" w:rsidR="00D36096" w:rsidRDefault="00D36096" w:rsidP="00E57D73">
      <w:pPr>
        <w:tabs>
          <w:tab w:val="left" w:pos="1440"/>
        </w:tabs>
        <w:ind w:firstLine="720"/>
        <w:jc w:val="both"/>
      </w:pPr>
    </w:p>
    <w:p w14:paraId="7BFDC328" w14:textId="77777777" w:rsidR="007D6E30" w:rsidRDefault="00D36096" w:rsidP="00780F22">
      <w:pPr>
        <w:jc w:val="center"/>
        <w:rPr>
          <w:b/>
          <w:u w:val="single"/>
        </w:rPr>
      </w:pPr>
      <w:r w:rsidRPr="00780F22">
        <w:rPr>
          <w:b/>
          <w:u w:val="single"/>
        </w:rPr>
        <w:t>CERTIFICATE OF SERVICE</w:t>
      </w:r>
    </w:p>
    <w:p w14:paraId="5134CDA4" w14:textId="77777777" w:rsidR="00D36096" w:rsidRPr="00D36096" w:rsidRDefault="00D36096" w:rsidP="00780F22">
      <w:pPr>
        <w:jc w:val="center"/>
        <w:rPr>
          <w:u w:val="single"/>
        </w:rPr>
      </w:pPr>
    </w:p>
    <w:p w14:paraId="71C1ED02" w14:textId="77777777" w:rsidR="00D36096" w:rsidRPr="00D36096" w:rsidRDefault="00D36096" w:rsidP="00D36096">
      <w:pPr>
        <w:rPr>
          <w:u w:val="single"/>
        </w:rPr>
      </w:pPr>
    </w:p>
    <w:p w14:paraId="37AE5D2A" w14:textId="77777777" w:rsidR="00D36096" w:rsidRPr="00BB04BF" w:rsidRDefault="00D36096" w:rsidP="00780F22">
      <w:pPr>
        <w:ind w:firstLine="720"/>
        <w:jc w:val="both"/>
      </w:pPr>
      <w:r w:rsidRPr="00BB04BF">
        <w:t xml:space="preserve">I hereby certify that I have this day served a copy of the foregoing document, by depositing the same in the United States mail in a properly addressed envelope with adequate postage thereon to insure delivery to the following: </w:t>
      </w:r>
    </w:p>
    <w:p w14:paraId="3738DC6A" w14:textId="77777777" w:rsidR="00D36096" w:rsidRPr="00BB04BF" w:rsidRDefault="00D36096" w:rsidP="00780F22">
      <w:pPr>
        <w:ind w:firstLine="720"/>
        <w:jc w:val="both"/>
      </w:pPr>
    </w:p>
    <w:p w14:paraId="1B6CA547" w14:textId="77777777" w:rsidR="00D36096" w:rsidRPr="00BB04BF" w:rsidRDefault="00D36096" w:rsidP="00D36096">
      <w:r w:rsidRPr="00BB04BF">
        <w:t>Mr. Leon Bowles</w:t>
      </w:r>
    </w:p>
    <w:p w14:paraId="320D554F" w14:textId="77777777" w:rsidR="00D36096" w:rsidRPr="00BB04BF" w:rsidRDefault="00D36096" w:rsidP="00D36096">
      <w:r w:rsidRPr="00BB04BF">
        <w:t>Director, Telecommunications</w:t>
      </w:r>
    </w:p>
    <w:p w14:paraId="448E7A3C" w14:textId="77777777" w:rsidR="00D36096" w:rsidRPr="00BB04BF" w:rsidRDefault="00D36096" w:rsidP="00D36096">
      <w:r w:rsidRPr="00BB04BF">
        <w:t>Georgia Public Service Commission</w:t>
      </w:r>
    </w:p>
    <w:p w14:paraId="28F43507" w14:textId="77777777" w:rsidR="00D36096" w:rsidRPr="00BB04BF" w:rsidRDefault="00D36096" w:rsidP="00D36096">
      <w:r w:rsidRPr="00BB04BF">
        <w:t>244 Washington Street, S.W.</w:t>
      </w:r>
    </w:p>
    <w:p w14:paraId="3BA3103B" w14:textId="77777777" w:rsidR="0012022C" w:rsidRPr="00BB04BF" w:rsidRDefault="00D36096" w:rsidP="00D36096">
      <w:r w:rsidRPr="00BB04BF">
        <w:t>Atlanta, Georgia 30334</w:t>
      </w:r>
    </w:p>
    <w:p w14:paraId="79B2743B" w14:textId="77777777" w:rsidR="0012022C" w:rsidRPr="00BB04BF" w:rsidRDefault="0012022C" w:rsidP="00D36096"/>
    <w:p w14:paraId="4E22029B" w14:textId="77777777" w:rsidR="00D36096" w:rsidRPr="00BB04BF" w:rsidRDefault="00D36096" w:rsidP="00D36096">
      <w:r w:rsidRPr="00BB04BF">
        <w:t>Daniel Walsh, Esq.</w:t>
      </w:r>
    </w:p>
    <w:p w14:paraId="09CAC1DD" w14:textId="77777777" w:rsidR="00D36096" w:rsidRPr="00BB04BF" w:rsidRDefault="00D36096" w:rsidP="00D36096">
      <w:r w:rsidRPr="00BB04BF">
        <w:t>Senior Assistant Attorney General</w:t>
      </w:r>
    </w:p>
    <w:p w14:paraId="427BEEB0" w14:textId="77777777" w:rsidR="00D36096" w:rsidRPr="00BB04BF" w:rsidRDefault="00D36096" w:rsidP="00D36096">
      <w:r w:rsidRPr="00BB04BF">
        <w:t>Georgia Public Service Commission</w:t>
      </w:r>
    </w:p>
    <w:p w14:paraId="2780A0A5" w14:textId="77777777" w:rsidR="00D36096" w:rsidRPr="00BB04BF" w:rsidRDefault="00D36096" w:rsidP="00D36096">
      <w:r w:rsidRPr="00BB04BF">
        <w:t>40 Capitol Avenue, S.W.</w:t>
      </w:r>
    </w:p>
    <w:p w14:paraId="0C9F9118" w14:textId="77777777" w:rsidR="00D36096" w:rsidRPr="00BB04BF" w:rsidRDefault="00D36096" w:rsidP="00D36096">
      <w:r w:rsidRPr="00BB04BF">
        <w:t>Atlanta, Georgia 30334</w:t>
      </w:r>
    </w:p>
    <w:p w14:paraId="608DED34" w14:textId="77777777" w:rsidR="00D36096" w:rsidRPr="00BB04BF" w:rsidRDefault="00D36096" w:rsidP="00D36096"/>
    <w:p w14:paraId="3FD1D987" w14:textId="77777777" w:rsidR="00D36096" w:rsidRPr="00BB04BF" w:rsidRDefault="00D36096" w:rsidP="00D36096">
      <w:r w:rsidRPr="00BB04BF">
        <w:t>Ms. Tonika Starks</w:t>
      </w:r>
    </w:p>
    <w:p w14:paraId="7092F09F" w14:textId="77777777" w:rsidR="00D36096" w:rsidRPr="00BB04BF" w:rsidRDefault="00D36096" w:rsidP="00D36096">
      <w:r w:rsidRPr="00BB04BF">
        <w:t>Georgia Public Service Commission</w:t>
      </w:r>
    </w:p>
    <w:p w14:paraId="50260922" w14:textId="77777777" w:rsidR="00D36096" w:rsidRPr="00BB04BF" w:rsidRDefault="00D36096" w:rsidP="00D36096">
      <w:r w:rsidRPr="00BB04BF">
        <w:t>244 Washington Street, S.W.</w:t>
      </w:r>
    </w:p>
    <w:p w14:paraId="5E39437A" w14:textId="77777777" w:rsidR="00D36096" w:rsidRPr="00BB04BF" w:rsidRDefault="00D36096" w:rsidP="00D36096">
      <w:r w:rsidRPr="00BB04BF">
        <w:t>Atlanta, Georgia 30334</w:t>
      </w:r>
    </w:p>
    <w:p w14:paraId="55DE8F43" w14:textId="77777777" w:rsidR="00D36096" w:rsidRPr="00BB04BF" w:rsidRDefault="00D36096" w:rsidP="00D36096"/>
    <w:p w14:paraId="562AE56A" w14:textId="400B81FE" w:rsidR="00D36096" w:rsidRPr="00CA5B42" w:rsidRDefault="00D36096" w:rsidP="005C3F65">
      <w:pPr>
        <w:ind w:firstLine="720"/>
      </w:pPr>
      <w:r w:rsidRPr="00CA5B42">
        <w:t xml:space="preserve">This the </w:t>
      </w:r>
      <w:r w:rsidR="005C3F65">
        <w:t>28th</w:t>
      </w:r>
      <w:r w:rsidR="005C3F65" w:rsidRPr="00CA5B42">
        <w:t xml:space="preserve"> </w:t>
      </w:r>
      <w:r w:rsidRPr="00CA5B42">
        <w:t xml:space="preserve">day of </w:t>
      </w:r>
      <w:r w:rsidR="001A07CD">
        <w:t>November</w:t>
      </w:r>
      <w:r w:rsidR="00780F22" w:rsidRPr="00CA5B42">
        <w:t xml:space="preserve"> 2017</w:t>
      </w:r>
      <w:r w:rsidRPr="00CA5B42">
        <w:t xml:space="preserve">. </w:t>
      </w:r>
    </w:p>
    <w:p w14:paraId="46AFF8D0" w14:textId="77777777" w:rsidR="00D36096" w:rsidRPr="00D36096" w:rsidRDefault="00D36096" w:rsidP="00D36096">
      <w:pPr>
        <w:rPr>
          <w:u w:val="single"/>
        </w:rPr>
      </w:pPr>
    </w:p>
    <w:p w14:paraId="67E90D37" w14:textId="77777777" w:rsidR="00780F22" w:rsidRDefault="00780F22" w:rsidP="00780F22">
      <w:pPr>
        <w:ind w:left="4320"/>
      </w:pPr>
      <w:r>
        <w:t>____________________</w:t>
      </w:r>
    </w:p>
    <w:p w14:paraId="72ACE605" w14:textId="77777777" w:rsidR="00D36096" w:rsidRPr="00CA5B42" w:rsidRDefault="00D36096" w:rsidP="00780F22">
      <w:pPr>
        <w:ind w:left="4320"/>
      </w:pPr>
      <w:r w:rsidRPr="00CA5B42">
        <w:t>KENNARD B. WOODS</w:t>
      </w:r>
    </w:p>
    <w:p w14:paraId="6E01555C" w14:textId="77777777" w:rsidR="00D36096" w:rsidRPr="00CA5B42" w:rsidRDefault="00D36096" w:rsidP="00780F22">
      <w:pPr>
        <w:ind w:left="4320"/>
      </w:pPr>
      <w:r w:rsidRPr="00CA5B42">
        <w:t>Georgia Bar No. 775280</w:t>
      </w:r>
    </w:p>
    <w:p w14:paraId="44349AE4" w14:textId="77777777" w:rsidR="00D36096" w:rsidRPr="00CA5B42" w:rsidRDefault="00D36096" w:rsidP="00D36096"/>
    <w:p w14:paraId="3126E908" w14:textId="77777777" w:rsidR="00D36096" w:rsidRPr="00CA5B42" w:rsidRDefault="00D36096" w:rsidP="00D36096">
      <w:r w:rsidRPr="00CA5B42">
        <w:t>FRIEND, HUDAK &amp; HARRIS, LLP</w:t>
      </w:r>
    </w:p>
    <w:p w14:paraId="3CC6A755" w14:textId="77777777" w:rsidR="00D36096" w:rsidRPr="00CA5B42" w:rsidRDefault="00D36096" w:rsidP="00D36096">
      <w:r w:rsidRPr="00CA5B42">
        <w:t>Three Ravinia Drive, Suite 1700</w:t>
      </w:r>
    </w:p>
    <w:p w14:paraId="2C0E3009" w14:textId="77777777" w:rsidR="00D36096" w:rsidRPr="00CA5B42" w:rsidRDefault="00D36096" w:rsidP="00D36096">
      <w:r w:rsidRPr="00CA5B42">
        <w:t>Atlanta, Georgia 30346-2131</w:t>
      </w:r>
    </w:p>
    <w:p w14:paraId="3755A00A" w14:textId="77777777" w:rsidR="00D36096" w:rsidRPr="00CA5B42" w:rsidRDefault="00D36096" w:rsidP="00D36096">
      <w:r w:rsidRPr="00CA5B42">
        <w:t>(770) 399-9500</w:t>
      </w:r>
    </w:p>
    <w:p w14:paraId="6AE96025" w14:textId="77777777" w:rsidR="00D36096" w:rsidRPr="00D36096" w:rsidRDefault="00D36096" w:rsidP="00D36096">
      <w:pPr>
        <w:rPr>
          <w:u w:val="single"/>
        </w:rPr>
      </w:pPr>
    </w:p>
    <w:p w14:paraId="161A5458" w14:textId="77777777" w:rsidR="00D36096" w:rsidRPr="00D36096" w:rsidRDefault="00D36096" w:rsidP="00D36096">
      <w:pPr>
        <w:rPr>
          <w:u w:val="single"/>
        </w:rPr>
      </w:pPr>
    </w:p>
    <w:p w14:paraId="0B2272D6" w14:textId="77777777" w:rsidR="00D36096" w:rsidRDefault="00D36096" w:rsidP="00D14BA0">
      <w:pPr>
        <w:rPr>
          <w:u w:val="single"/>
        </w:rPr>
      </w:pPr>
    </w:p>
    <w:p w14:paraId="439C3E6E" w14:textId="77777777" w:rsidR="00B27117" w:rsidRPr="00EB09FC" w:rsidRDefault="00B27117" w:rsidP="00B27117"/>
    <w:sectPr w:rsidR="00B27117" w:rsidRPr="00EB09FC">
      <w:pgSz w:w="12240" w:h="15840" w:code="1"/>
      <w:pgMar w:top="1440" w:right="1440" w:bottom="1440" w:left="1440" w:header="720" w:footer="720" w:gutter="0"/>
      <w:pgNumType w:start="1"/>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D36FA0" w14:textId="77777777" w:rsidR="00EA78E5" w:rsidRDefault="00EA78E5" w:rsidP="005B1BB8">
      <w:r>
        <w:separator/>
      </w:r>
    </w:p>
  </w:endnote>
  <w:endnote w:type="continuationSeparator" w:id="0">
    <w:p w14:paraId="50C91238" w14:textId="77777777" w:rsidR="00EA78E5" w:rsidRDefault="00EA78E5" w:rsidP="005B1BB8">
      <w:r>
        <w:continuationSeparator/>
      </w:r>
    </w:p>
  </w:endnote>
  <w:endnote w:type="continuationNotice" w:id="1">
    <w:p w14:paraId="66708D05" w14:textId="77777777" w:rsidR="00EA78E5" w:rsidRDefault="00EA78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3BAF3" w14:textId="77777777" w:rsidR="00EA78E5" w:rsidRDefault="00EA78E5">
    <w:pPr>
      <w:pStyle w:val="Footer"/>
    </w:pPr>
    <w:r>
      <w:tab/>
      <w:t xml:space="preserve">- </w:t>
    </w:r>
    <w:r>
      <w:fldChar w:fldCharType="begin"/>
    </w:r>
    <w:r>
      <w:instrText xml:space="preserve"> PAGE </w:instrText>
    </w:r>
    <w:r>
      <w:fldChar w:fldCharType="separate"/>
    </w:r>
    <w:r w:rsidR="003E60A2">
      <w:rPr>
        <w:noProof/>
      </w:rPr>
      <w:t>14</w:t>
    </w:r>
    <w:r>
      <w:fldChar w:fldCharType="end"/>
    </w:r>
    <w:r>
      <w:t xml:space="preserve"> -</w:t>
    </w:r>
  </w:p>
  <w:p w14:paraId="3317DF2F" w14:textId="4B08F7DE" w:rsidR="00EA78E5" w:rsidRDefault="00EA78E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9DD34" w14:textId="4CC62047" w:rsidR="00EA78E5" w:rsidRDefault="00EA78E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5FAD8" w14:textId="5BE0A7BB" w:rsidR="00EA78E5" w:rsidRDefault="00EA78E5" w:rsidP="005A47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5F4DF" w14:textId="77777777" w:rsidR="00EA78E5" w:rsidRDefault="00EA78E5" w:rsidP="005B1BB8">
      <w:r>
        <w:separator/>
      </w:r>
    </w:p>
  </w:footnote>
  <w:footnote w:type="continuationSeparator" w:id="0">
    <w:p w14:paraId="42ADA4CB" w14:textId="77777777" w:rsidR="00EA78E5" w:rsidRDefault="00EA78E5" w:rsidP="005B1BB8">
      <w:r>
        <w:continuationSeparator/>
      </w:r>
    </w:p>
  </w:footnote>
  <w:footnote w:type="continuationNotice" w:id="1">
    <w:p w14:paraId="5082CA25" w14:textId="77777777" w:rsidR="00EA78E5" w:rsidRDefault="00EA78E5"/>
  </w:footnote>
  <w:footnote w:id="2">
    <w:p w14:paraId="75FA5F8A" w14:textId="77777777" w:rsidR="00EA78E5" w:rsidRDefault="00EA78E5" w:rsidP="00EB09FC">
      <w:pPr>
        <w:pStyle w:val="FootnoteText"/>
      </w:pPr>
      <w:r>
        <w:rPr>
          <w:rStyle w:val="FootnoteReference"/>
        </w:rPr>
        <w:footnoteRef/>
      </w:r>
      <w:r>
        <w:t xml:space="preserve"> </w:t>
      </w:r>
      <w:r>
        <w:tab/>
        <w:t>LMK is</w:t>
      </w:r>
      <w:r w:rsidRPr="00BC638D">
        <w:t xml:space="preserve"> directly owned by intermediate subsidiaries of </w:t>
      </w:r>
      <w:r>
        <w:t>MTN</w:t>
      </w:r>
      <w:r w:rsidRPr="00BC638D">
        <w:t xml:space="preserve">, but </w:t>
      </w:r>
      <w:r>
        <w:t>MTN</w:t>
      </w:r>
      <w:r w:rsidRPr="00BC638D">
        <w:t xml:space="preserve"> </w:t>
      </w:r>
      <w:r>
        <w:t xml:space="preserve">ultimately </w:t>
      </w:r>
      <w:r w:rsidRPr="00BC638D">
        <w:t>ow</w:t>
      </w:r>
      <w:r>
        <w:t>ns and controls LMK</w:t>
      </w:r>
      <w:r w:rsidRPr="00BC638D">
        <w:t>.</w:t>
      </w:r>
    </w:p>
  </w:footnote>
  <w:footnote w:id="3">
    <w:p w14:paraId="213035D5" w14:textId="77777777" w:rsidR="00EA78E5" w:rsidRPr="007322F4" w:rsidRDefault="00EA78E5" w:rsidP="00EB09FC">
      <w:pPr>
        <w:pStyle w:val="FootnoteText"/>
      </w:pPr>
      <w:r w:rsidRPr="00E53554">
        <w:rPr>
          <w:rStyle w:val="FootnoteReference"/>
          <w:sz w:val="22"/>
          <w:szCs w:val="22"/>
        </w:rPr>
        <w:footnoteRef/>
      </w:r>
      <w:r w:rsidRPr="00E53554">
        <w:t xml:space="preserve"> </w:t>
      </w:r>
      <w:r w:rsidRPr="00E53554">
        <w:tab/>
      </w:r>
      <w:r w:rsidRPr="007322F4">
        <w:t>Applicants submit that the Financing Ar</w:t>
      </w:r>
      <w:r>
        <w:t xml:space="preserve">rangements described herein </w:t>
      </w:r>
      <w:r w:rsidRPr="007322F4">
        <w:t xml:space="preserve">qualify for the exemption from the approval requirements of O.C.G.A. § 46-2-28 provided by O.C.G.A. § 46-2-28(g) because the debt transaction is an interstate transaction as evidenced by the following: (i) </w:t>
      </w:r>
      <w:r>
        <w:t xml:space="preserve">Spirit </w:t>
      </w:r>
      <w:r w:rsidRPr="007322F4">
        <w:t>Licensee</w:t>
      </w:r>
      <w:r>
        <w:t>s and LMK</w:t>
      </w:r>
      <w:r w:rsidRPr="007322F4">
        <w:t xml:space="preserve"> </w:t>
      </w:r>
      <w:r>
        <w:t>are</w:t>
      </w:r>
      <w:r w:rsidRPr="007322F4">
        <w:t xml:space="preserve"> </w:t>
      </w:r>
      <w:r>
        <w:t>all</w:t>
      </w:r>
      <w:r w:rsidRPr="007322F4">
        <w:t xml:space="preserve"> competitive local exchange</w:t>
      </w:r>
      <w:r w:rsidR="003E7707">
        <w:t>/interexchange</w:t>
      </w:r>
      <w:r w:rsidRPr="007322F4">
        <w:t xml:space="preserve"> carrier</w:t>
      </w:r>
      <w:r>
        <w:t>s</w:t>
      </w:r>
      <w:r w:rsidRPr="007322F4">
        <w:t xml:space="preserve"> who, along with its current and future parent companies, are headquartered and domiciled outside of Georgia, (ii) the Financing Arrangements are expected to be between </w:t>
      </w:r>
      <w:r>
        <w:t xml:space="preserve">MTN, </w:t>
      </w:r>
      <w:r w:rsidRPr="007322F4">
        <w:t xml:space="preserve">a parent of </w:t>
      </w:r>
      <w:r>
        <w:t xml:space="preserve">both the Spirit </w:t>
      </w:r>
      <w:r w:rsidRPr="007322F4">
        <w:t>Licensee</w:t>
      </w:r>
      <w:r>
        <w:t>s and LMK</w:t>
      </w:r>
      <w:r w:rsidRPr="007322F4">
        <w:t xml:space="preserve">, as primary obligor, and a national bank or other lending or financial institution </w:t>
      </w:r>
      <w:r>
        <w:t xml:space="preserve">(collectively “National Bank”) </w:t>
      </w:r>
      <w:r w:rsidRPr="007322F4">
        <w:t xml:space="preserve">licensed or authorized to enter into such Financing Arrangements by a state or federal agency and (iii) </w:t>
      </w:r>
      <w:r>
        <w:t xml:space="preserve">the Spirit </w:t>
      </w:r>
      <w:r w:rsidRPr="007322F4">
        <w:t>Licensee</w:t>
      </w:r>
      <w:r>
        <w:t xml:space="preserve">s and LMK will be </w:t>
      </w:r>
      <w:r w:rsidRPr="007322F4">
        <w:t>guarantor</w:t>
      </w:r>
      <w:r>
        <w:t>s</w:t>
      </w:r>
      <w:r w:rsidRPr="007322F4">
        <w:t xml:space="preserve"> and may provide a related pledge of assets as collateral or other security to the lenders in order to accommodate certain of the financing arrangements of the primary obligor.</w:t>
      </w:r>
    </w:p>
  </w:footnote>
  <w:footnote w:id="4">
    <w:p w14:paraId="518DFA3B" w14:textId="77777777" w:rsidR="00EA78E5" w:rsidRDefault="00EA78E5">
      <w:pPr>
        <w:pStyle w:val="FootnoteText"/>
      </w:pPr>
      <w:r>
        <w:rPr>
          <w:rStyle w:val="FootnoteReference"/>
        </w:rPr>
        <w:footnoteRef/>
      </w:r>
      <w:r>
        <w:t xml:space="preserve"> </w:t>
      </w:r>
      <w:r w:rsidRPr="00EA78E5">
        <w:rPr>
          <w:i/>
        </w:rPr>
        <w:t>Domestic Section 214 Application Granted for the Transfer of Control of Lumos Networks Corp. to MTN Infrastructure</w:t>
      </w:r>
      <w:r>
        <w:t xml:space="preserve">, Public Notice, DA 17-1094 (rel. Nov. 8, 2017); International Authorizations Granted, Public Notice, DA 17-1097 (rel. Nov. 9, 2017).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F69C29" w14:textId="77777777" w:rsidR="00EA78E5" w:rsidRDefault="00EA78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B7A88"/>
    <w:multiLevelType w:val="hybridMultilevel"/>
    <w:tmpl w:val="E85211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1431B08"/>
    <w:multiLevelType w:val="hybridMultilevel"/>
    <w:tmpl w:val="16761422"/>
    <w:lvl w:ilvl="0" w:tplc="E514C1B2">
      <w:start w:val="1"/>
      <w:numFmt w:val="upperLetter"/>
      <w:lvlText w:val="%1."/>
      <w:lvlJc w:val="left"/>
      <w:pPr>
        <w:ind w:left="1440" w:hanging="720"/>
      </w:pPr>
      <w:rPr>
        <w:rFonts w:ascii="Times New Roman" w:hAnsi="Times New Roman" w:cs="Times New Roman"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5DB47C0"/>
    <w:multiLevelType w:val="multilevel"/>
    <w:tmpl w:val="8CE0EC44"/>
    <w:name w:val="zzmpApp||App|3|1|1|1|0|33||1|0|33||1|0|33||1|0|33||1|0|33||1|0|32||1|0|32||1|0|32||1|0|32||"/>
    <w:lvl w:ilvl="0">
      <w:start w:val="1"/>
      <w:numFmt w:val="upperRoman"/>
      <w:pStyle w:val="AppL1"/>
      <w:lvlText w:val="%1."/>
      <w:lvlJc w:val="left"/>
      <w:pPr>
        <w:tabs>
          <w:tab w:val="num" w:pos="720"/>
        </w:tabs>
        <w:ind w:left="720" w:hanging="720"/>
      </w:pPr>
      <w:rPr>
        <w:rFonts w:ascii="Times New Roman" w:hAnsi="Times New Roman" w:cs="Times New Roman"/>
        <w:b/>
        <w:i w:val="0"/>
        <w:caps w:val="0"/>
        <w:sz w:val="24"/>
        <w:u w:val="none"/>
      </w:rPr>
    </w:lvl>
    <w:lvl w:ilvl="1">
      <w:start w:val="1"/>
      <w:numFmt w:val="upperLetter"/>
      <w:pStyle w:val="AppL2"/>
      <w:lvlText w:val="%2."/>
      <w:lvlJc w:val="left"/>
      <w:pPr>
        <w:tabs>
          <w:tab w:val="num" w:pos="1440"/>
        </w:tabs>
        <w:ind w:left="1440" w:hanging="720"/>
      </w:pPr>
      <w:rPr>
        <w:rFonts w:ascii="Times New Roman" w:hAnsi="Times New Roman" w:cs="Times New Roman"/>
        <w:b/>
        <w:i w:val="0"/>
        <w:caps w:val="0"/>
        <w:sz w:val="24"/>
        <w:u w:val="none"/>
      </w:rPr>
    </w:lvl>
    <w:lvl w:ilvl="2">
      <w:start w:val="1"/>
      <w:numFmt w:val="decimal"/>
      <w:pStyle w:val="AppL3"/>
      <w:lvlText w:val="%3."/>
      <w:lvlJc w:val="left"/>
      <w:pPr>
        <w:tabs>
          <w:tab w:val="num" w:pos="2160"/>
        </w:tabs>
        <w:ind w:left="2160" w:hanging="720"/>
      </w:pPr>
      <w:rPr>
        <w:rFonts w:ascii="Times New Roman" w:hAnsi="Times New Roman" w:cs="Times New Roman"/>
        <w:b/>
        <w:i w:val="0"/>
        <w:caps w:val="0"/>
        <w:sz w:val="24"/>
        <w:u w:val="none"/>
      </w:rPr>
    </w:lvl>
    <w:lvl w:ilvl="3">
      <w:start w:val="1"/>
      <w:numFmt w:val="lowerLetter"/>
      <w:pStyle w:val="AppL4"/>
      <w:lvlText w:val="%4."/>
      <w:lvlJc w:val="left"/>
      <w:pPr>
        <w:tabs>
          <w:tab w:val="num" w:pos="2880"/>
        </w:tabs>
        <w:ind w:left="2880" w:hanging="720"/>
      </w:pPr>
      <w:rPr>
        <w:rFonts w:ascii="Times New Roman" w:hAnsi="Times New Roman" w:cs="Times New Roman"/>
        <w:b/>
        <w:i w:val="0"/>
        <w:caps w:val="0"/>
        <w:sz w:val="24"/>
        <w:u w:val="none"/>
      </w:rPr>
    </w:lvl>
    <w:lvl w:ilvl="4">
      <w:start w:val="1"/>
      <w:numFmt w:val="decimal"/>
      <w:pStyle w:val="AppL5"/>
      <w:lvlText w:val="(%5)"/>
      <w:lvlJc w:val="left"/>
      <w:pPr>
        <w:tabs>
          <w:tab w:val="num" w:pos="3600"/>
        </w:tabs>
        <w:ind w:left="3600" w:hanging="720"/>
      </w:pPr>
      <w:rPr>
        <w:rFonts w:ascii="Times New Roman" w:hAnsi="Times New Roman" w:cs="Times New Roman"/>
        <w:b/>
        <w:i w:val="0"/>
        <w:caps w:val="0"/>
        <w:sz w:val="24"/>
        <w:u w:val="none"/>
      </w:rPr>
    </w:lvl>
    <w:lvl w:ilvl="5">
      <w:start w:val="1"/>
      <w:numFmt w:val="lowerLetter"/>
      <w:pStyle w:val="AppL6"/>
      <w:lvlText w:val="(%6)"/>
      <w:lvlJc w:val="left"/>
      <w:pPr>
        <w:tabs>
          <w:tab w:val="num" w:pos="4320"/>
        </w:tabs>
        <w:ind w:left="4320" w:hanging="720"/>
      </w:pPr>
      <w:rPr>
        <w:rFonts w:ascii="Tahoma" w:hAnsi="Tahoma" w:cs="Tahoma"/>
        <w:b w:val="0"/>
        <w:i w:val="0"/>
        <w:caps w:val="0"/>
        <w:sz w:val="20"/>
        <w:u w:val="none"/>
      </w:rPr>
    </w:lvl>
    <w:lvl w:ilvl="6">
      <w:start w:val="1"/>
      <w:numFmt w:val="lowerRoman"/>
      <w:pStyle w:val="AppL7"/>
      <w:lvlText w:val="(%7)"/>
      <w:lvlJc w:val="left"/>
      <w:pPr>
        <w:tabs>
          <w:tab w:val="num" w:pos="5040"/>
        </w:tabs>
        <w:ind w:left="5040" w:hanging="720"/>
      </w:pPr>
      <w:rPr>
        <w:rFonts w:ascii="Tahoma" w:hAnsi="Tahoma" w:cs="Tahoma"/>
        <w:b w:val="0"/>
        <w:i w:val="0"/>
        <w:caps w:val="0"/>
        <w:sz w:val="20"/>
        <w:u w:val="none"/>
      </w:rPr>
    </w:lvl>
    <w:lvl w:ilvl="7">
      <w:start w:val="1"/>
      <w:numFmt w:val="lowerLetter"/>
      <w:pStyle w:val="AppL8"/>
      <w:lvlText w:val="%8)"/>
      <w:lvlJc w:val="left"/>
      <w:pPr>
        <w:tabs>
          <w:tab w:val="num" w:pos="5760"/>
        </w:tabs>
        <w:ind w:left="5760" w:hanging="720"/>
      </w:pPr>
      <w:rPr>
        <w:rFonts w:ascii="Tahoma" w:hAnsi="Tahoma" w:cs="Tahoma"/>
        <w:b w:val="0"/>
        <w:i w:val="0"/>
        <w:caps w:val="0"/>
        <w:sz w:val="20"/>
        <w:u w:val="none"/>
      </w:rPr>
    </w:lvl>
    <w:lvl w:ilvl="8">
      <w:start w:val="1"/>
      <w:numFmt w:val="lowerRoman"/>
      <w:pStyle w:val="AppL9"/>
      <w:lvlText w:val="%9)"/>
      <w:lvlJc w:val="left"/>
      <w:pPr>
        <w:tabs>
          <w:tab w:val="num" w:pos="6480"/>
        </w:tabs>
        <w:ind w:left="6480" w:hanging="720"/>
      </w:pPr>
      <w:rPr>
        <w:rFonts w:ascii="Tahoma" w:hAnsi="Tahoma" w:cs="Tahoma"/>
        <w:b w:val="0"/>
        <w:i w:val="0"/>
        <w:caps w:val="0"/>
        <w:sz w:val="20"/>
        <w:u w:val="none"/>
      </w:rPr>
    </w:lvl>
  </w:abstractNum>
  <w:abstractNum w:abstractNumId="3" w15:restartNumberingAfterBreak="0">
    <w:nsid w:val="77803EA6"/>
    <w:multiLevelType w:val="hybridMultilevel"/>
    <w:tmpl w:val="438CE69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F97E32"/>
    <w:multiLevelType w:val="hybridMultilevel"/>
    <w:tmpl w:val="19D2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dit="readOnly" w:formatting="1" w:enforcement="1" w:cryptProviderType="rsaAES" w:cryptAlgorithmClass="hash" w:cryptAlgorithmType="typeAny" w:cryptAlgorithmSid="14" w:cryptSpinCount="100000" w:hash="16khBxyx8J+48JhQChPi/uesdEOSir4stonwjCmEfAoC837gtCyEPt5ssxOc+pHFjqCwQRNHMfqo8dOaHt/NXg==" w:salt="v4B/k6UDL/qHyhhLW2dBNQ=="/>
  <w:defaultTabStop w:val="720"/>
  <w:bookFoldPrintingSheets w:val="-4"/>
  <w:drawingGridHorizontalSpacing w:val="110"/>
  <w:drawingGridVerticalSpacing w:val="204"/>
  <w:displayHorizontalDrawingGridEvery w:val="2"/>
  <w:displayVerticalDrawingGridEvery w:val="2"/>
  <w:noPunctuationKerning/>
  <w:characterSpacingControl w:val="doNotCompress"/>
  <w:hdrShapeDefaults>
    <o:shapedefaults v:ext="edit" spidmax="747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85TrailerDate" w:val="0"/>
    <w:docVar w:name="85TrailerDateField" w:val="0"/>
    <w:docVar w:name="85TrailerDraft" w:val="0"/>
    <w:docVar w:name="85TrailerTime" w:val="0"/>
    <w:docVar w:name="InParaPopList" w:val="0"/>
    <w:docVar w:name="MPDocID" w:val="C:\NRPortbl\DB3\MP018975\200281100_1.DOCX"/>
  </w:docVars>
  <w:rsids>
    <w:rsidRoot w:val="0039063D"/>
    <w:rsid w:val="000013FC"/>
    <w:rsid w:val="000306C9"/>
    <w:rsid w:val="0003741D"/>
    <w:rsid w:val="00040FEA"/>
    <w:rsid w:val="0004338C"/>
    <w:rsid w:val="0004439E"/>
    <w:rsid w:val="0004519A"/>
    <w:rsid w:val="000474D8"/>
    <w:rsid w:val="00051F32"/>
    <w:rsid w:val="00056070"/>
    <w:rsid w:val="00056425"/>
    <w:rsid w:val="0006035F"/>
    <w:rsid w:val="00067D86"/>
    <w:rsid w:val="0007474E"/>
    <w:rsid w:val="0009717E"/>
    <w:rsid w:val="000A41A1"/>
    <w:rsid w:val="000A4717"/>
    <w:rsid w:val="000A75D4"/>
    <w:rsid w:val="000B02A2"/>
    <w:rsid w:val="000B1282"/>
    <w:rsid w:val="000E2781"/>
    <w:rsid w:val="000F1352"/>
    <w:rsid w:val="000F16BA"/>
    <w:rsid w:val="000F6D9D"/>
    <w:rsid w:val="00100C54"/>
    <w:rsid w:val="001013DF"/>
    <w:rsid w:val="001019F1"/>
    <w:rsid w:val="00103EA6"/>
    <w:rsid w:val="00104D31"/>
    <w:rsid w:val="00111033"/>
    <w:rsid w:val="001114F8"/>
    <w:rsid w:val="00115C3C"/>
    <w:rsid w:val="0012022C"/>
    <w:rsid w:val="0013251C"/>
    <w:rsid w:val="00142F20"/>
    <w:rsid w:val="00152F71"/>
    <w:rsid w:val="0015473F"/>
    <w:rsid w:val="001765EE"/>
    <w:rsid w:val="00180B7A"/>
    <w:rsid w:val="00181691"/>
    <w:rsid w:val="00194A72"/>
    <w:rsid w:val="001A07CD"/>
    <w:rsid w:val="001A2F04"/>
    <w:rsid w:val="001A5F2B"/>
    <w:rsid w:val="001B611E"/>
    <w:rsid w:val="001E08D6"/>
    <w:rsid w:val="001E5238"/>
    <w:rsid w:val="00213194"/>
    <w:rsid w:val="00215F34"/>
    <w:rsid w:val="00216CDA"/>
    <w:rsid w:val="00231C68"/>
    <w:rsid w:val="00233738"/>
    <w:rsid w:val="00237A22"/>
    <w:rsid w:val="00242A29"/>
    <w:rsid w:val="00245B33"/>
    <w:rsid w:val="00261DF5"/>
    <w:rsid w:val="00263788"/>
    <w:rsid w:val="002844FB"/>
    <w:rsid w:val="002862F6"/>
    <w:rsid w:val="002B06CB"/>
    <w:rsid w:val="002B57D3"/>
    <w:rsid w:val="002C451D"/>
    <w:rsid w:val="002D5A0F"/>
    <w:rsid w:val="003044D9"/>
    <w:rsid w:val="0031310E"/>
    <w:rsid w:val="00317717"/>
    <w:rsid w:val="003403E4"/>
    <w:rsid w:val="00350B86"/>
    <w:rsid w:val="00356E82"/>
    <w:rsid w:val="0036697D"/>
    <w:rsid w:val="00371777"/>
    <w:rsid w:val="003733F6"/>
    <w:rsid w:val="003776ED"/>
    <w:rsid w:val="00380EEF"/>
    <w:rsid w:val="0039063D"/>
    <w:rsid w:val="003E5F9A"/>
    <w:rsid w:val="003E60A2"/>
    <w:rsid w:val="003E6315"/>
    <w:rsid w:val="003E7707"/>
    <w:rsid w:val="003F060D"/>
    <w:rsid w:val="003F101B"/>
    <w:rsid w:val="00400AE1"/>
    <w:rsid w:val="00404710"/>
    <w:rsid w:val="00413D6C"/>
    <w:rsid w:val="00416769"/>
    <w:rsid w:val="00417D2E"/>
    <w:rsid w:val="00423885"/>
    <w:rsid w:val="00423B17"/>
    <w:rsid w:val="0043148E"/>
    <w:rsid w:val="00450771"/>
    <w:rsid w:val="00455F9B"/>
    <w:rsid w:val="00460447"/>
    <w:rsid w:val="0048498A"/>
    <w:rsid w:val="004907A7"/>
    <w:rsid w:val="00490E14"/>
    <w:rsid w:val="004921A5"/>
    <w:rsid w:val="004A1CAC"/>
    <w:rsid w:val="004A3494"/>
    <w:rsid w:val="004A6C64"/>
    <w:rsid w:val="004B3829"/>
    <w:rsid w:val="004B4684"/>
    <w:rsid w:val="004B5CC7"/>
    <w:rsid w:val="004C2F52"/>
    <w:rsid w:val="004E0411"/>
    <w:rsid w:val="004E1514"/>
    <w:rsid w:val="004E458F"/>
    <w:rsid w:val="004F1B9B"/>
    <w:rsid w:val="004F6C73"/>
    <w:rsid w:val="00525135"/>
    <w:rsid w:val="0052796A"/>
    <w:rsid w:val="0053014E"/>
    <w:rsid w:val="005436D8"/>
    <w:rsid w:val="00552834"/>
    <w:rsid w:val="00564D76"/>
    <w:rsid w:val="00572851"/>
    <w:rsid w:val="00577CA3"/>
    <w:rsid w:val="005915F3"/>
    <w:rsid w:val="00594EFF"/>
    <w:rsid w:val="005A47F6"/>
    <w:rsid w:val="005B1BB8"/>
    <w:rsid w:val="005B5F7F"/>
    <w:rsid w:val="005C0E63"/>
    <w:rsid w:val="005C0F43"/>
    <w:rsid w:val="005C39FD"/>
    <w:rsid w:val="005C3F65"/>
    <w:rsid w:val="005C4705"/>
    <w:rsid w:val="005E0158"/>
    <w:rsid w:val="005E5792"/>
    <w:rsid w:val="005E61EB"/>
    <w:rsid w:val="00605433"/>
    <w:rsid w:val="0061317C"/>
    <w:rsid w:val="006231F4"/>
    <w:rsid w:val="006306DB"/>
    <w:rsid w:val="0063595E"/>
    <w:rsid w:val="00644F04"/>
    <w:rsid w:val="0067774A"/>
    <w:rsid w:val="006778A9"/>
    <w:rsid w:val="00684969"/>
    <w:rsid w:val="006967E6"/>
    <w:rsid w:val="006A4DAA"/>
    <w:rsid w:val="006B19DD"/>
    <w:rsid w:val="006B73F0"/>
    <w:rsid w:val="006C1F1E"/>
    <w:rsid w:val="006C5B84"/>
    <w:rsid w:val="006D4E17"/>
    <w:rsid w:val="006D5ADB"/>
    <w:rsid w:val="006D6295"/>
    <w:rsid w:val="006E1657"/>
    <w:rsid w:val="006F32A3"/>
    <w:rsid w:val="00714DF4"/>
    <w:rsid w:val="00715DAA"/>
    <w:rsid w:val="00716230"/>
    <w:rsid w:val="007173D3"/>
    <w:rsid w:val="00726B0D"/>
    <w:rsid w:val="007310E7"/>
    <w:rsid w:val="007322F4"/>
    <w:rsid w:val="007523A7"/>
    <w:rsid w:val="00765E2C"/>
    <w:rsid w:val="007660DC"/>
    <w:rsid w:val="00780F22"/>
    <w:rsid w:val="0078436F"/>
    <w:rsid w:val="00786460"/>
    <w:rsid w:val="00786632"/>
    <w:rsid w:val="00787D42"/>
    <w:rsid w:val="00792D12"/>
    <w:rsid w:val="007A0C23"/>
    <w:rsid w:val="007A3DDB"/>
    <w:rsid w:val="007D6E30"/>
    <w:rsid w:val="007E0E82"/>
    <w:rsid w:val="007E1826"/>
    <w:rsid w:val="007F2505"/>
    <w:rsid w:val="008038E1"/>
    <w:rsid w:val="00807BB8"/>
    <w:rsid w:val="00813DA9"/>
    <w:rsid w:val="00817908"/>
    <w:rsid w:val="0082701E"/>
    <w:rsid w:val="00830B67"/>
    <w:rsid w:val="00836C6C"/>
    <w:rsid w:val="008407C8"/>
    <w:rsid w:val="00840961"/>
    <w:rsid w:val="00851A77"/>
    <w:rsid w:val="00854B24"/>
    <w:rsid w:val="00861E23"/>
    <w:rsid w:val="0086429C"/>
    <w:rsid w:val="00866B7B"/>
    <w:rsid w:val="00867FBA"/>
    <w:rsid w:val="008907F0"/>
    <w:rsid w:val="008945A4"/>
    <w:rsid w:val="00897933"/>
    <w:rsid w:val="00897C41"/>
    <w:rsid w:val="008A2DF3"/>
    <w:rsid w:val="008A7F7F"/>
    <w:rsid w:val="008C0FF9"/>
    <w:rsid w:val="008C68D9"/>
    <w:rsid w:val="008D40E8"/>
    <w:rsid w:val="008F1495"/>
    <w:rsid w:val="008F1AA6"/>
    <w:rsid w:val="00901794"/>
    <w:rsid w:val="00901C01"/>
    <w:rsid w:val="0091005A"/>
    <w:rsid w:val="00910DC2"/>
    <w:rsid w:val="00913D2E"/>
    <w:rsid w:val="00920F64"/>
    <w:rsid w:val="00937BA0"/>
    <w:rsid w:val="0094100B"/>
    <w:rsid w:val="00942491"/>
    <w:rsid w:val="0094388C"/>
    <w:rsid w:val="00971371"/>
    <w:rsid w:val="0097142B"/>
    <w:rsid w:val="00997681"/>
    <w:rsid w:val="009A1356"/>
    <w:rsid w:val="009A3BE7"/>
    <w:rsid w:val="009A4D14"/>
    <w:rsid w:val="009C5355"/>
    <w:rsid w:val="009D129C"/>
    <w:rsid w:val="009D236D"/>
    <w:rsid w:val="009D3A18"/>
    <w:rsid w:val="009D7614"/>
    <w:rsid w:val="009E1A6D"/>
    <w:rsid w:val="009E21B2"/>
    <w:rsid w:val="009E267A"/>
    <w:rsid w:val="009F6D1B"/>
    <w:rsid w:val="009F7632"/>
    <w:rsid w:val="00A15A19"/>
    <w:rsid w:val="00A25F7D"/>
    <w:rsid w:val="00A25FE1"/>
    <w:rsid w:val="00A443D1"/>
    <w:rsid w:val="00A4453C"/>
    <w:rsid w:val="00A527F1"/>
    <w:rsid w:val="00A542D8"/>
    <w:rsid w:val="00A56119"/>
    <w:rsid w:val="00A616A9"/>
    <w:rsid w:val="00A6606E"/>
    <w:rsid w:val="00A718EF"/>
    <w:rsid w:val="00A85C02"/>
    <w:rsid w:val="00A916E5"/>
    <w:rsid w:val="00A95071"/>
    <w:rsid w:val="00AA1EA5"/>
    <w:rsid w:val="00AA37A0"/>
    <w:rsid w:val="00AE4737"/>
    <w:rsid w:val="00B026DA"/>
    <w:rsid w:val="00B15D0D"/>
    <w:rsid w:val="00B15D96"/>
    <w:rsid w:val="00B17D01"/>
    <w:rsid w:val="00B27117"/>
    <w:rsid w:val="00B420C8"/>
    <w:rsid w:val="00B55FCB"/>
    <w:rsid w:val="00B70B4C"/>
    <w:rsid w:val="00B80D16"/>
    <w:rsid w:val="00B914C7"/>
    <w:rsid w:val="00B94C4E"/>
    <w:rsid w:val="00BA26C5"/>
    <w:rsid w:val="00BB04BF"/>
    <w:rsid w:val="00BB0CC7"/>
    <w:rsid w:val="00BB71FA"/>
    <w:rsid w:val="00BC0ED9"/>
    <w:rsid w:val="00BC7A3F"/>
    <w:rsid w:val="00BD4156"/>
    <w:rsid w:val="00BE2EDD"/>
    <w:rsid w:val="00BF04F6"/>
    <w:rsid w:val="00BF66DB"/>
    <w:rsid w:val="00C03F24"/>
    <w:rsid w:val="00C05341"/>
    <w:rsid w:val="00C10A02"/>
    <w:rsid w:val="00C239F9"/>
    <w:rsid w:val="00C33F10"/>
    <w:rsid w:val="00C57AB1"/>
    <w:rsid w:val="00C60EE0"/>
    <w:rsid w:val="00C633FA"/>
    <w:rsid w:val="00C66AA6"/>
    <w:rsid w:val="00C70969"/>
    <w:rsid w:val="00C779CE"/>
    <w:rsid w:val="00C86149"/>
    <w:rsid w:val="00CA5B42"/>
    <w:rsid w:val="00CB5329"/>
    <w:rsid w:val="00CF4779"/>
    <w:rsid w:val="00CF5865"/>
    <w:rsid w:val="00D063E1"/>
    <w:rsid w:val="00D14BA0"/>
    <w:rsid w:val="00D15A51"/>
    <w:rsid w:val="00D30A34"/>
    <w:rsid w:val="00D36096"/>
    <w:rsid w:val="00D5284A"/>
    <w:rsid w:val="00D908DB"/>
    <w:rsid w:val="00D90C3A"/>
    <w:rsid w:val="00D91F87"/>
    <w:rsid w:val="00DB27B0"/>
    <w:rsid w:val="00DE4FE9"/>
    <w:rsid w:val="00DF1E2B"/>
    <w:rsid w:val="00E03F71"/>
    <w:rsid w:val="00E10CE6"/>
    <w:rsid w:val="00E16179"/>
    <w:rsid w:val="00E21FE8"/>
    <w:rsid w:val="00E343EF"/>
    <w:rsid w:val="00E37A88"/>
    <w:rsid w:val="00E57D73"/>
    <w:rsid w:val="00E615DE"/>
    <w:rsid w:val="00E6187B"/>
    <w:rsid w:val="00E65B5C"/>
    <w:rsid w:val="00E74317"/>
    <w:rsid w:val="00E95E1D"/>
    <w:rsid w:val="00EA0672"/>
    <w:rsid w:val="00EA0C21"/>
    <w:rsid w:val="00EA6717"/>
    <w:rsid w:val="00EA78E5"/>
    <w:rsid w:val="00EB09FC"/>
    <w:rsid w:val="00EB2B50"/>
    <w:rsid w:val="00EC298A"/>
    <w:rsid w:val="00EC7772"/>
    <w:rsid w:val="00EE5702"/>
    <w:rsid w:val="00EF0648"/>
    <w:rsid w:val="00F06184"/>
    <w:rsid w:val="00F06B70"/>
    <w:rsid w:val="00F1140B"/>
    <w:rsid w:val="00F11FE2"/>
    <w:rsid w:val="00F14ADF"/>
    <w:rsid w:val="00F439BD"/>
    <w:rsid w:val="00F5385C"/>
    <w:rsid w:val="00F5595B"/>
    <w:rsid w:val="00F62A1A"/>
    <w:rsid w:val="00F630E1"/>
    <w:rsid w:val="00F819DE"/>
    <w:rsid w:val="00F83EAF"/>
    <w:rsid w:val="00FA2B0D"/>
    <w:rsid w:val="00FA4F99"/>
    <w:rsid w:val="00FB0D21"/>
    <w:rsid w:val="00FC4A70"/>
    <w:rsid w:val="00FE26F3"/>
    <w:rsid w:val="00FE44DE"/>
    <w:rsid w:val="00FF41D7"/>
  </w:rsids>
  <m:mathPr>
    <m:mathFont m:val="Cambria Math"/>
    <m:brkBin m:val="before"/>
    <m:brkBinSub m:val="--"/>
    <m:smallFrac m:val="0"/>
    <m:dispDef/>
    <m:lMargin m:val="0"/>
    <m:rMargin m:val="0"/>
    <m:defJc m:val="centerGroup"/>
    <m:wrapIndent m:val="1440"/>
    <m:intLim m:val="subSup"/>
    <m:naryLim m:val="undOvr"/>
  </m:mathPr>
  <w:attachedSchema w:val="urn-legalmacpac-data/10"/>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4:docId w14:val="3D9A3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8"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702"/>
    <w:rPr>
      <w:sz w:val="24"/>
      <w:szCs w:val="24"/>
      <w:lang w:eastAsia="en-US"/>
    </w:rPr>
  </w:style>
  <w:style w:type="paragraph" w:styleId="Heading1">
    <w:name w:val="heading 1"/>
    <w:basedOn w:val="Normal"/>
    <w:next w:val="Normal"/>
    <w:link w:val="Heading1Char"/>
    <w:qFormat/>
    <w:rsid w:val="009D3A18"/>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qFormat/>
    <w:rsid w:val="009D3A18"/>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9D3A18"/>
    <w:pPr>
      <w:spacing w:after="240"/>
      <w:outlineLvl w:val="2"/>
    </w:pPr>
    <w:rPr>
      <w:bCs/>
    </w:rPr>
  </w:style>
  <w:style w:type="paragraph" w:styleId="Heading4">
    <w:name w:val="heading 4"/>
    <w:basedOn w:val="Normal"/>
    <w:next w:val="Normal"/>
    <w:link w:val="Heading4Char"/>
    <w:uiPriority w:val="9"/>
    <w:semiHidden/>
    <w:unhideWhenUsed/>
    <w:qFormat/>
    <w:rsid w:val="009D3A18"/>
    <w:pPr>
      <w:spacing w:after="240"/>
      <w:outlineLvl w:val="3"/>
    </w:pPr>
    <w:rPr>
      <w:bCs/>
      <w:iCs/>
    </w:rPr>
  </w:style>
  <w:style w:type="paragraph" w:styleId="Heading5">
    <w:name w:val="heading 5"/>
    <w:basedOn w:val="Normal"/>
    <w:next w:val="Normal"/>
    <w:link w:val="Heading5Char"/>
    <w:qFormat/>
    <w:rsid w:val="009D3A18"/>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9D3A18"/>
    <w:pPr>
      <w:spacing w:before="240" w:after="60"/>
      <w:outlineLvl w:val="5"/>
    </w:pPr>
    <w:rPr>
      <w:rFonts w:ascii="Calibri" w:hAnsi="Calibri"/>
      <w:b/>
      <w:bCs/>
      <w:sz w:val="22"/>
    </w:rPr>
  </w:style>
  <w:style w:type="paragraph" w:styleId="Heading7">
    <w:name w:val="heading 7"/>
    <w:basedOn w:val="Normal"/>
    <w:next w:val="Normal"/>
    <w:link w:val="Heading7Char"/>
    <w:qFormat/>
    <w:rsid w:val="009D3A18"/>
    <w:pPr>
      <w:spacing w:before="240" w:after="60"/>
      <w:outlineLvl w:val="6"/>
    </w:pPr>
    <w:rPr>
      <w:rFonts w:ascii="Calibri" w:hAnsi="Calibri"/>
    </w:rPr>
  </w:style>
  <w:style w:type="paragraph" w:styleId="Heading8">
    <w:name w:val="heading 8"/>
    <w:basedOn w:val="Normal"/>
    <w:next w:val="Normal"/>
    <w:link w:val="Heading8Char"/>
    <w:qFormat/>
    <w:rsid w:val="009D3A18"/>
    <w:pPr>
      <w:spacing w:before="240" w:after="60"/>
      <w:outlineLvl w:val="7"/>
    </w:pPr>
    <w:rPr>
      <w:rFonts w:ascii="Calibri" w:hAnsi="Calibri"/>
      <w:i/>
      <w:iCs/>
    </w:rPr>
  </w:style>
  <w:style w:type="paragraph" w:styleId="Heading9">
    <w:name w:val="heading 9"/>
    <w:basedOn w:val="Normal"/>
    <w:next w:val="Normal"/>
    <w:link w:val="Heading9Char"/>
    <w:qFormat/>
    <w:rsid w:val="009D3A18"/>
    <w:pPr>
      <w:spacing w:before="240" w:after="60"/>
      <w:outlineLvl w:val="8"/>
    </w:pPr>
    <w:rPr>
      <w:rFonts w:ascii="Cambria" w:hAnsi="Cambr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D3A18"/>
    <w:pPr>
      <w:spacing w:after="240"/>
    </w:pPr>
  </w:style>
  <w:style w:type="paragraph" w:styleId="Header">
    <w:name w:val="header"/>
    <w:basedOn w:val="Normal"/>
    <w:link w:val="HeaderChar"/>
    <w:rsid w:val="009D3A18"/>
    <w:pPr>
      <w:tabs>
        <w:tab w:val="center" w:pos="4320"/>
        <w:tab w:val="right" w:pos="8640"/>
      </w:tabs>
    </w:pPr>
  </w:style>
  <w:style w:type="paragraph" w:styleId="Footer">
    <w:name w:val="footer"/>
    <w:basedOn w:val="Normal"/>
    <w:link w:val="FooterChar"/>
    <w:rsid w:val="009D3A18"/>
    <w:pPr>
      <w:tabs>
        <w:tab w:val="center" w:pos="4320"/>
        <w:tab w:val="right" w:pos="8640"/>
      </w:tabs>
    </w:pPr>
  </w:style>
  <w:style w:type="paragraph" w:customStyle="1" w:styleId="Letterhead">
    <w:name w:val="Letterhead"/>
    <w:rsid w:val="009D3A18"/>
    <w:rPr>
      <w:rFonts w:ascii="Tahoma" w:hAnsi="Tahoma"/>
      <w:noProof/>
      <w:spacing w:val="2"/>
      <w:sz w:val="18"/>
      <w:szCs w:val="18"/>
      <w:lang w:eastAsia="en-US"/>
    </w:rPr>
  </w:style>
  <w:style w:type="paragraph" w:customStyle="1" w:styleId="DeliveryPhrase">
    <w:name w:val="Delivery Phrase"/>
    <w:basedOn w:val="Normal"/>
    <w:next w:val="Normal"/>
    <w:rsid w:val="009D3A18"/>
    <w:pPr>
      <w:spacing w:after="240"/>
    </w:pPr>
    <w:rPr>
      <w:rFonts w:eastAsia="MS Mincho"/>
      <w:b/>
      <w:caps/>
    </w:rPr>
  </w:style>
  <w:style w:type="paragraph" w:styleId="FootnoteText">
    <w:name w:val="footnote text"/>
    <w:aliases w:val="ALTS FOOTNOTE,Footnote Text Char Char1,Footnote Text Char Char1 Char Char Char,Footnote Text Char3 Char Char Char1,Footnote Text Char4 Char Char1,Footnote Text Char4 Char Char1 Char Char Char,Style 4,fn"/>
    <w:basedOn w:val="Normal"/>
    <w:link w:val="FootnoteTextChar"/>
    <w:unhideWhenUsed/>
    <w:rsid w:val="007322F4"/>
    <w:pPr>
      <w:tabs>
        <w:tab w:val="left" w:pos="432"/>
      </w:tabs>
      <w:spacing w:after="120"/>
      <w:ind w:firstLine="432"/>
    </w:pPr>
    <w:rPr>
      <w:szCs w:val="20"/>
    </w:rPr>
  </w:style>
  <w:style w:type="paragraph" w:customStyle="1" w:styleId="ConfidentialPhrase">
    <w:name w:val="Confidential Phrase"/>
    <w:basedOn w:val="Normal"/>
    <w:pPr>
      <w:spacing w:before="240" w:after="240"/>
    </w:pPr>
    <w:rPr>
      <w:b/>
    </w:rPr>
  </w:style>
  <w:style w:type="character" w:styleId="FootnoteReference">
    <w:name w:val="footnote reference"/>
    <w:aliases w:val="Style 12,(NECG) Footnote Reference,Style 13,Appel note de bas de p,Style 124,fr,o,Style 3,FR,Style 17,Footnote Reference/,Style 6"/>
    <w:unhideWhenUsed/>
    <w:rsid w:val="009D3A18"/>
    <w:rPr>
      <w:vertAlign w:val="superscript"/>
    </w:rPr>
  </w:style>
  <w:style w:type="paragraph" w:styleId="Quote">
    <w:name w:val="Quote"/>
    <w:basedOn w:val="Normal"/>
    <w:next w:val="BodyTextContinued"/>
    <w:link w:val="QuoteChar"/>
    <w:qFormat/>
    <w:rsid w:val="009D3A18"/>
    <w:pPr>
      <w:spacing w:after="240"/>
      <w:ind w:left="1440" w:right="1440"/>
    </w:pPr>
    <w:rPr>
      <w:szCs w:val="20"/>
    </w:rPr>
  </w:style>
  <w:style w:type="paragraph" w:customStyle="1" w:styleId="LetterSignatureSub">
    <w:name w:val="Letter Signature Sub"/>
    <w:basedOn w:val="LetterSignature"/>
    <w:link w:val="LetterSignatureSubChar"/>
    <w:rsid w:val="009D3A18"/>
    <w:pPr>
      <w:ind w:left="720" w:hanging="720"/>
    </w:pPr>
  </w:style>
  <w:style w:type="paragraph" w:styleId="BlockText">
    <w:name w:val="Block Text"/>
    <w:basedOn w:val="Normal"/>
    <w:uiPriority w:val="99"/>
    <w:unhideWhenUsed/>
    <w:rsid w:val="009D3A18"/>
    <w:pPr>
      <w:ind w:left="1440" w:right="1440"/>
    </w:pPr>
    <w:rPr>
      <w:iCs/>
    </w:rPr>
  </w:style>
  <w:style w:type="paragraph" w:styleId="BodyTextFirstIndent">
    <w:name w:val="Body Text First Indent"/>
    <w:basedOn w:val="Normal"/>
    <w:pPr>
      <w:spacing w:after="240"/>
      <w:ind w:firstLine="720"/>
    </w:pPr>
  </w:style>
  <w:style w:type="paragraph" w:styleId="Subtitle">
    <w:name w:val="Subtitle"/>
    <w:basedOn w:val="Normal"/>
    <w:next w:val="Normal"/>
    <w:link w:val="SubtitleChar"/>
    <w:uiPriority w:val="8"/>
    <w:qFormat/>
    <w:rsid w:val="009D3A18"/>
    <w:pPr>
      <w:keepNext/>
      <w:numPr>
        <w:ilvl w:val="1"/>
      </w:numPr>
      <w:spacing w:after="240"/>
      <w:outlineLvl w:val="1"/>
    </w:pPr>
    <w:rPr>
      <w:i/>
      <w:iCs/>
    </w:rPr>
  </w:style>
  <w:style w:type="paragraph" w:styleId="Title">
    <w:name w:val="Title"/>
    <w:basedOn w:val="Normal"/>
    <w:next w:val="Normal"/>
    <w:link w:val="TitleChar"/>
    <w:uiPriority w:val="7"/>
    <w:qFormat/>
    <w:rsid w:val="009D3A18"/>
    <w:pPr>
      <w:keepNext/>
      <w:spacing w:after="240"/>
      <w:jc w:val="center"/>
      <w:outlineLvl w:val="0"/>
    </w:pPr>
    <w:rPr>
      <w:b/>
      <w:caps/>
      <w:szCs w:val="52"/>
    </w:rPr>
  </w:style>
  <w:style w:type="paragraph" w:customStyle="1" w:styleId="LetterDate">
    <w:name w:val="Letter Date"/>
    <w:basedOn w:val="Normal"/>
    <w:next w:val="BodyText"/>
    <w:rsid w:val="009D3A18"/>
    <w:pPr>
      <w:spacing w:after="360"/>
    </w:pPr>
  </w:style>
  <w:style w:type="paragraph" w:customStyle="1" w:styleId="Addressee">
    <w:name w:val="Addressee"/>
    <w:basedOn w:val="Normal"/>
    <w:rsid w:val="009D3A18"/>
    <w:pPr>
      <w:spacing w:after="240"/>
    </w:pPr>
  </w:style>
  <w:style w:type="paragraph" w:customStyle="1" w:styleId="LetterSignature">
    <w:name w:val="Letter Signature"/>
    <w:basedOn w:val="Normal"/>
    <w:link w:val="LetterSignatureChar"/>
    <w:rsid w:val="009D3A18"/>
    <w:pPr>
      <w:keepNext/>
      <w:keepLines/>
    </w:pPr>
  </w:style>
  <w:style w:type="paragraph" w:customStyle="1" w:styleId="ReLine">
    <w:name w:val="ReLine"/>
    <w:basedOn w:val="Normal"/>
    <w:next w:val="Normal"/>
    <w:rsid w:val="009D3A18"/>
    <w:pPr>
      <w:tabs>
        <w:tab w:val="left" w:pos="3456"/>
        <w:tab w:val="left" w:pos="3888"/>
      </w:tabs>
      <w:ind w:left="720" w:hanging="720"/>
    </w:pPr>
    <w:rPr>
      <w:rFonts w:eastAsia="MS Mincho"/>
      <w:szCs w:val="20"/>
    </w:rPr>
  </w:style>
  <w:style w:type="paragraph" w:styleId="Salutation">
    <w:name w:val="Salutation"/>
    <w:basedOn w:val="Normal"/>
    <w:next w:val="Normal"/>
    <w:link w:val="SalutationChar"/>
    <w:rsid w:val="009D3A18"/>
    <w:pPr>
      <w:spacing w:before="240" w:after="240"/>
    </w:pPr>
  </w:style>
  <w:style w:type="paragraph" w:customStyle="1" w:styleId="LetterheadAuthor">
    <w:name w:val="Letterhead Author"/>
    <w:basedOn w:val="Letterhead"/>
    <w:rsid w:val="009D3A18"/>
    <w:rPr>
      <w:sz w:val="15"/>
      <w:szCs w:val="15"/>
    </w:rPr>
  </w:style>
  <w:style w:type="paragraph" w:customStyle="1" w:styleId="FileNumber">
    <w:name w:val="File Number"/>
    <w:basedOn w:val="Normal"/>
    <w:pPr>
      <w:framePr w:w="2880" w:wrap="around" w:vAnchor="page" w:hAnchor="page" w:x="8641" w:y="3457"/>
      <w:shd w:val="solid" w:color="FFFFFF" w:fill="FFFFFF"/>
      <w:jc w:val="right"/>
    </w:pPr>
  </w:style>
  <w:style w:type="paragraph" w:customStyle="1" w:styleId="BodyTextContinued">
    <w:name w:val="Body Text Continued"/>
    <w:basedOn w:val="BodyText"/>
    <w:next w:val="BodyText"/>
    <w:rsid w:val="009D3A18"/>
    <w:rPr>
      <w:szCs w:val="20"/>
    </w:rPr>
  </w:style>
  <w:style w:type="paragraph" w:customStyle="1" w:styleId="AuthorDetails">
    <w:name w:val="Author Details"/>
    <w:basedOn w:val="Normal"/>
    <w:link w:val="AuthorDetailsChar"/>
    <w:pPr>
      <w:tabs>
        <w:tab w:val="left" w:pos="1210"/>
      </w:tabs>
    </w:pPr>
  </w:style>
  <w:style w:type="paragraph" w:customStyle="1" w:styleId="Style0">
    <w:name w:val="Style 0"/>
    <w:basedOn w:val="Normal"/>
    <w:pPr>
      <w:spacing w:after="160" w:line="240" w:lineRule="exact"/>
      <w:jc w:val="both"/>
    </w:pPr>
    <w:rPr>
      <w:rFonts w:ascii="Verdana" w:hAnsi="Verdana" w:cs="Verdana"/>
      <w:szCs w:val="20"/>
    </w:rPr>
  </w:style>
  <w:style w:type="character" w:customStyle="1" w:styleId="FooterChar">
    <w:name w:val="Footer Char"/>
    <w:basedOn w:val="DefaultParagraphFont"/>
    <w:link w:val="Footer"/>
    <w:rsid w:val="009D3A18"/>
    <w:rPr>
      <w:rFonts w:ascii="Tahoma" w:hAnsi="Tahoma" w:cs="Tahoma"/>
      <w:szCs w:val="24"/>
      <w:lang w:eastAsia="en-US"/>
    </w:rPr>
  </w:style>
  <w:style w:type="paragraph" w:customStyle="1" w:styleId="MacPacTrailer">
    <w:name w:val="MacPac Trailer"/>
    <w:rsid w:val="00A25F7D"/>
    <w:pPr>
      <w:widowControl w:val="0"/>
      <w:spacing w:line="200" w:lineRule="exact"/>
    </w:pPr>
    <w:rPr>
      <w:rFonts w:ascii="Tahoma" w:hAnsi="Tahoma"/>
      <w:sz w:val="16"/>
      <w:szCs w:val="22"/>
      <w:lang w:eastAsia="en-US"/>
    </w:rPr>
  </w:style>
  <w:style w:type="paragraph" w:styleId="BalloonText">
    <w:name w:val="Balloon Text"/>
    <w:basedOn w:val="Normal"/>
    <w:link w:val="BalloonTextChar"/>
    <w:rsid w:val="009D3A18"/>
    <w:rPr>
      <w:sz w:val="16"/>
      <w:szCs w:val="16"/>
    </w:rPr>
  </w:style>
  <w:style w:type="character" w:customStyle="1" w:styleId="BalloonTextChar">
    <w:name w:val="Balloon Text Char"/>
    <w:basedOn w:val="DefaultParagraphFont"/>
    <w:link w:val="BalloonText"/>
    <w:rsid w:val="009D3A18"/>
    <w:rPr>
      <w:rFonts w:ascii="Tahoma" w:hAnsi="Tahoma" w:cs="Tahoma"/>
      <w:sz w:val="16"/>
      <w:szCs w:val="16"/>
      <w:lang w:eastAsia="en-US"/>
    </w:rPr>
  </w:style>
  <w:style w:type="character" w:styleId="PlaceholderText">
    <w:name w:val="Placeholder Text"/>
    <w:basedOn w:val="DefaultParagraphFont"/>
    <w:uiPriority w:val="99"/>
    <w:rsid w:val="009D3A18"/>
    <w:rPr>
      <w:color w:val="808080"/>
    </w:rPr>
  </w:style>
  <w:style w:type="character" w:customStyle="1" w:styleId="AuthorDetailsChar">
    <w:name w:val="Author Details Char"/>
    <w:basedOn w:val="DefaultParagraphFont"/>
    <w:link w:val="AuthorDetails"/>
    <w:rsid w:val="005B1BB8"/>
    <w:rPr>
      <w:szCs w:val="24"/>
      <w:lang w:eastAsia="en-US"/>
    </w:rPr>
  </w:style>
  <w:style w:type="character" w:customStyle="1" w:styleId="BodyTextChar">
    <w:name w:val="Body Text Char"/>
    <w:basedOn w:val="DefaultParagraphFont"/>
    <w:link w:val="BodyText"/>
    <w:rsid w:val="009D3A18"/>
    <w:rPr>
      <w:rFonts w:ascii="Tahoma" w:hAnsi="Tahoma" w:cs="Tahoma"/>
      <w:szCs w:val="24"/>
      <w:lang w:eastAsia="en-US"/>
    </w:rPr>
  </w:style>
  <w:style w:type="character" w:customStyle="1" w:styleId="SalutationChar">
    <w:name w:val="Salutation Char"/>
    <w:basedOn w:val="DefaultParagraphFont"/>
    <w:link w:val="Salutation"/>
    <w:rsid w:val="009D3A18"/>
    <w:rPr>
      <w:rFonts w:ascii="Tahoma" w:hAnsi="Tahoma" w:cs="Tahoma"/>
      <w:szCs w:val="24"/>
      <w:lang w:eastAsia="en-US"/>
    </w:rPr>
  </w:style>
  <w:style w:type="character" w:customStyle="1" w:styleId="LetterSignatureSubChar">
    <w:name w:val="Letter Signature Sub Char"/>
    <w:basedOn w:val="LetterSignatureChar"/>
    <w:link w:val="LetterSignatureSub"/>
    <w:rsid w:val="009D3A18"/>
    <w:rPr>
      <w:rFonts w:ascii="Tahoma" w:hAnsi="Tahoma" w:cs="Tahoma"/>
      <w:szCs w:val="24"/>
      <w:lang w:eastAsia="en-US"/>
    </w:rPr>
  </w:style>
  <w:style w:type="character" w:customStyle="1" w:styleId="LetterSignatureChar">
    <w:name w:val="Letter Signature Char"/>
    <w:basedOn w:val="DefaultParagraphFont"/>
    <w:link w:val="LetterSignature"/>
    <w:rsid w:val="009D3A18"/>
    <w:rPr>
      <w:rFonts w:ascii="Tahoma" w:hAnsi="Tahoma" w:cs="Tahoma"/>
      <w:szCs w:val="24"/>
      <w:lang w:eastAsia="en-US"/>
    </w:rPr>
  </w:style>
  <w:style w:type="character" w:customStyle="1" w:styleId="HeaderChar">
    <w:name w:val="Header Char"/>
    <w:basedOn w:val="DefaultParagraphFont"/>
    <w:link w:val="Header"/>
    <w:rsid w:val="009D3A18"/>
    <w:rPr>
      <w:rFonts w:ascii="Tahoma" w:hAnsi="Tahoma" w:cs="Tahoma"/>
      <w:szCs w:val="24"/>
      <w:lang w:eastAsia="en-US"/>
    </w:rPr>
  </w:style>
  <w:style w:type="paragraph" w:customStyle="1" w:styleId="LetterheadFooter">
    <w:name w:val="Letterhead Footer"/>
    <w:basedOn w:val="Letterhead"/>
    <w:rsid w:val="009D3A18"/>
    <w:pPr>
      <w:jc w:val="center"/>
    </w:pPr>
    <w:rPr>
      <w:sz w:val="16"/>
    </w:rPr>
  </w:style>
  <w:style w:type="character" w:styleId="PageNumber">
    <w:name w:val="page number"/>
    <w:basedOn w:val="DefaultParagraphFont"/>
    <w:rsid w:val="009D3A18"/>
  </w:style>
  <w:style w:type="character" w:customStyle="1" w:styleId="Heading1Char">
    <w:name w:val="Heading 1 Char"/>
    <w:basedOn w:val="DefaultParagraphFont"/>
    <w:link w:val="Heading1"/>
    <w:rsid w:val="009D3A18"/>
    <w:rPr>
      <w:rFonts w:ascii="Cambria" w:hAnsi="Cambria" w:cs="Tahoma"/>
      <w:b/>
      <w:bCs/>
      <w:color w:val="365F91"/>
      <w:sz w:val="28"/>
      <w:szCs w:val="28"/>
      <w:lang w:eastAsia="en-US"/>
    </w:rPr>
  </w:style>
  <w:style w:type="character" w:customStyle="1" w:styleId="Heading2Char">
    <w:name w:val="Heading 2 Char"/>
    <w:basedOn w:val="DefaultParagraphFont"/>
    <w:link w:val="Heading2"/>
    <w:rsid w:val="009D3A18"/>
    <w:rPr>
      <w:rFonts w:ascii="Cambria" w:hAnsi="Cambria" w:cs="Tahoma"/>
      <w:b/>
      <w:bCs/>
      <w:color w:val="4F81BD"/>
      <w:sz w:val="26"/>
      <w:szCs w:val="26"/>
      <w:lang w:eastAsia="en-US"/>
    </w:rPr>
  </w:style>
  <w:style w:type="character" w:customStyle="1" w:styleId="Heading3Char">
    <w:name w:val="Heading 3 Char"/>
    <w:link w:val="Heading3"/>
    <w:uiPriority w:val="9"/>
    <w:semiHidden/>
    <w:rsid w:val="009D3A18"/>
    <w:rPr>
      <w:rFonts w:ascii="Tahoma" w:hAnsi="Tahoma" w:cs="Tahoma"/>
      <w:bCs/>
      <w:szCs w:val="24"/>
      <w:lang w:eastAsia="en-US"/>
    </w:rPr>
  </w:style>
  <w:style w:type="character" w:customStyle="1" w:styleId="Heading4Char">
    <w:name w:val="Heading 4 Char"/>
    <w:link w:val="Heading4"/>
    <w:uiPriority w:val="9"/>
    <w:semiHidden/>
    <w:rsid w:val="009D3A18"/>
    <w:rPr>
      <w:rFonts w:ascii="Tahoma" w:hAnsi="Tahoma" w:cs="Tahoma"/>
      <w:bCs/>
      <w:iCs/>
      <w:szCs w:val="24"/>
      <w:lang w:eastAsia="en-US"/>
    </w:rPr>
  </w:style>
  <w:style w:type="character" w:customStyle="1" w:styleId="Heading5Char">
    <w:name w:val="Heading 5 Char"/>
    <w:basedOn w:val="DefaultParagraphFont"/>
    <w:link w:val="Heading5"/>
    <w:rsid w:val="009D3A18"/>
    <w:rPr>
      <w:rFonts w:ascii="Calibri" w:hAnsi="Calibri" w:cs="Tahoma"/>
      <w:b/>
      <w:bCs/>
      <w:i/>
      <w:iCs/>
      <w:sz w:val="26"/>
      <w:szCs w:val="26"/>
      <w:lang w:eastAsia="en-US"/>
    </w:rPr>
  </w:style>
  <w:style w:type="character" w:customStyle="1" w:styleId="Heading6Char">
    <w:name w:val="Heading 6 Char"/>
    <w:basedOn w:val="DefaultParagraphFont"/>
    <w:link w:val="Heading6"/>
    <w:rsid w:val="009D3A18"/>
    <w:rPr>
      <w:rFonts w:ascii="Calibri" w:hAnsi="Calibri" w:cs="Tahoma"/>
      <w:b/>
      <w:bCs/>
      <w:sz w:val="22"/>
      <w:szCs w:val="24"/>
      <w:lang w:eastAsia="en-US"/>
    </w:rPr>
  </w:style>
  <w:style w:type="character" w:customStyle="1" w:styleId="Heading7Char">
    <w:name w:val="Heading 7 Char"/>
    <w:basedOn w:val="DefaultParagraphFont"/>
    <w:link w:val="Heading7"/>
    <w:rsid w:val="009D3A18"/>
    <w:rPr>
      <w:rFonts w:ascii="Calibri" w:hAnsi="Calibri" w:cs="Tahoma"/>
      <w:szCs w:val="24"/>
      <w:lang w:eastAsia="en-US"/>
    </w:rPr>
  </w:style>
  <w:style w:type="character" w:customStyle="1" w:styleId="Heading8Char">
    <w:name w:val="Heading 8 Char"/>
    <w:basedOn w:val="DefaultParagraphFont"/>
    <w:link w:val="Heading8"/>
    <w:rsid w:val="009D3A18"/>
    <w:rPr>
      <w:rFonts w:ascii="Calibri" w:hAnsi="Calibri" w:cs="Tahoma"/>
      <w:i/>
      <w:iCs/>
      <w:szCs w:val="24"/>
      <w:lang w:eastAsia="en-US"/>
    </w:rPr>
  </w:style>
  <w:style w:type="character" w:customStyle="1" w:styleId="Heading9Char">
    <w:name w:val="Heading 9 Char"/>
    <w:basedOn w:val="DefaultParagraphFont"/>
    <w:link w:val="Heading9"/>
    <w:rsid w:val="009D3A18"/>
    <w:rPr>
      <w:rFonts w:ascii="Cambria" w:hAnsi="Cambria" w:cs="Tahoma"/>
      <w:sz w:val="22"/>
      <w:szCs w:val="24"/>
      <w:lang w:eastAsia="en-US"/>
    </w:rPr>
  </w:style>
  <w:style w:type="character" w:customStyle="1" w:styleId="QuoteChar">
    <w:name w:val="Quote Char"/>
    <w:basedOn w:val="DefaultParagraphFont"/>
    <w:link w:val="Quote"/>
    <w:rsid w:val="009D3A18"/>
    <w:rPr>
      <w:rFonts w:ascii="Tahoma" w:hAnsi="Tahoma" w:cs="Tahoma"/>
      <w:lang w:eastAsia="en-US"/>
    </w:rPr>
  </w:style>
  <w:style w:type="paragraph" w:customStyle="1" w:styleId="BodyTextDouble">
    <w:name w:val="Body Text Double"/>
    <w:basedOn w:val="BodyText"/>
    <w:uiPriority w:val="3"/>
    <w:qFormat/>
    <w:rsid w:val="009D3A18"/>
    <w:pPr>
      <w:spacing w:after="0" w:line="480" w:lineRule="auto"/>
    </w:pPr>
  </w:style>
  <w:style w:type="paragraph" w:styleId="Caption">
    <w:name w:val="caption"/>
    <w:basedOn w:val="Normal"/>
    <w:next w:val="Normal"/>
    <w:qFormat/>
    <w:rsid w:val="009D3A18"/>
    <w:rPr>
      <w:b/>
      <w:bCs/>
    </w:rPr>
  </w:style>
  <w:style w:type="character" w:styleId="EndnoteReference">
    <w:name w:val="endnote reference"/>
    <w:uiPriority w:val="99"/>
    <w:unhideWhenUsed/>
    <w:rsid w:val="009D3A18"/>
    <w:rPr>
      <w:vertAlign w:val="superscript"/>
    </w:rPr>
  </w:style>
  <w:style w:type="paragraph" w:styleId="EndnoteText">
    <w:name w:val="endnote text"/>
    <w:basedOn w:val="Normal"/>
    <w:link w:val="EndnoteTextChar"/>
    <w:uiPriority w:val="99"/>
    <w:unhideWhenUsed/>
    <w:rsid w:val="009D3A18"/>
    <w:rPr>
      <w:szCs w:val="20"/>
    </w:rPr>
  </w:style>
  <w:style w:type="character" w:customStyle="1" w:styleId="EndnoteTextChar">
    <w:name w:val="Endnote Text Char"/>
    <w:link w:val="EndnoteText"/>
    <w:uiPriority w:val="99"/>
    <w:rsid w:val="009D3A18"/>
    <w:rPr>
      <w:rFonts w:ascii="Tahoma" w:hAnsi="Tahoma" w:cs="Tahoma"/>
      <w:lang w:eastAsia="en-US"/>
    </w:rPr>
  </w:style>
  <w:style w:type="character" w:customStyle="1" w:styleId="FootnoteTextChar">
    <w:name w:val="Footnote Text Char"/>
    <w:aliases w:val="ALTS FOOTNOTE Char,Footnote Text Char Char1 Char,Footnote Text Char Char1 Char Char Char Char,Footnote Text Char3 Char Char Char1 Char,Footnote Text Char4 Char Char1 Char,Footnote Text Char4 Char Char1 Char Char Char Char,Style 4 Char"/>
    <w:link w:val="FootnoteText"/>
    <w:rsid w:val="007322F4"/>
    <w:rPr>
      <w:rFonts w:cs="Tahoma"/>
      <w:sz w:val="24"/>
      <w:lang w:eastAsia="en-US"/>
    </w:rPr>
  </w:style>
  <w:style w:type="paragraph" w:styleId="Index1">
    <w:name w:val="index 1"/>
    <w:basedOn w:val="Normal"/>
    <w:next w:val="Normal"/>
    <w:autoRedefine/>
    <w:uiPriority w:val="99"/>
    <w:unhideWhenUsed/>
    <w:rsid w:val="009D3A18"/>
    <w:pPr>
      <w:ind w:left="240" w:hanging="240"/>
    </w:pPr>
  </w:style>
  <w:style w:type="paragraph" w:styleId="IndexHeading">
    <w:name w:val="index heading"/>
    <w:basedOn w:val="Normal"/>
    <w:next w:val="Index1"/>
    <w:uiPriority w:val="99"/>
    <w:unhideWhenUsed/>
    <w:rsid w:val="009D3A18"/>
    <w:pPr>
      <w:jc w:val="center"/>
    </w:pPr>
    <w:rPr>
      <w:b/>
      <w:bCs/>
    </w:rPr>
  </w:style>
  <w:style w:type="character" w:styleId="IntenseEmphasis">
    <w:name w:val="Intense Emphasis"/>
    <w:uiPriority w:val="21"/>
    <w:unhideWhenUsed/>
    <w:qFormat/>
    <w:rsid w:val="009D3A18"/>
    <w:rPr>
      <w:rFonts w:ascii="Times New Roman" w:hAnsi="Times New Roman"/>
      <w:b/>
      <w:bCs/>
      <w:i/>
      <w:iCs/>
      <w:color w:val="auto"/>
      <w:sz w:val="24"/>
    </w:rPr>
  </w:style>
  <w:style w:type="paragraph" w:styleId="IntenseQuote">
    <w:name w:val="Intense Quote"/>
    <w:basedOn w:val="Normal"/>
    <w:next w:val="Normal"/>
    <w:link w:val="IntenseQuoteChar"/>
    <w:uiPriority w:val="30"/>
    <w:unhideWhenUsed/>
    <w:qFormat/>
    <w:rsid w:val="009D3A18"/>
    <w:pPr>
      <w:ind w:left="1440" w:right="1440"/>
    </w:pPr>
    <w:rPr>
      <w:b/>
      <w:bCs/>
      <w:i/>
      <w:iCs/>
    </w:rPr>
  </w:style>
  <w:style w:type="character" w:customStyle="1" w:styleId="IntenseQuoteChar">
    <w:name w:val="Intense Quote Char"/>
    <w:link w:val="IntenseQuote"/>
    <w:uiPriority w:val="30"/>
    <w:rsid w:val="009D3A18"/>
    <w:rPr>
      <w:rFonts w:ascii="Tahoma" w:hAnsi="Tahoma" w:cs="Tahoma"/>
      <w:b/>
      <w:bCs/>
      <w:i/>
      <w:iCs/>
      <w:szCs w:val="24"/>
      <w:lang w:eastAsia="en-US"/>
    </w:rPr>
  </w:style>
  <w:style w:type="character" w:styleId="IntenseReference">
    <w:name w:val="Intense Reference"/>
    <w:uiPriority w:val="32"/>
    <w:unhideWhenUsed/>
    <w:qFormat/>
    <w:rsid w:val="009D3A18"/>
    <w:rPr>
      <w:rFonts w:ascii="Times New Roman" w:hAnsi="Times New Roman"/>
      <w:b/>
      <w:bCs/>
      <w:smallCaps/>
      <w:color w:val="auto"/>
      <w:spacing w:val="5"/>
      <w:sz w:val="24"/>
      <w:u w:val="single"/>
    </w:rPr>
  </w:style>
  <w:style w:type="paragraph" w:styleId="PlainText">
    <w:name w:val="Plain Text"/>
    <w:basedOn w:val="Normal"/>
    <w:link w:val="PlainTextChar"/>
    <w:uiPriority w:val="99"/>
    <w:unhideWhenUsed/>
    <w:rsid w:val="009D3A18"/>
    <w:rPr>
      <w:rFonts w:ascii="Courier New" w:hAnsi="Courier New" w:cs="Consolas"/>
      <w:szCs w:val="21"/>
    </w:rPr>
  </w:style>
  <w:style w:type="character" w:customStyle="1" w:styleId="PlainTextChar">
    <w:name w:val="Plain Text Char"/>
    <w:link w:val="PlainText"/>
    <w:uiPriority w:val="99"/>
    <w:rsid w:val="009D3A18"/>
    <w:rPr>
      <w:rFonts w:ascii="Courier New" w:hAnsi="Courier New" w:cs="Consolas"/>
      <w:szCs w:val="21"/>
      <w:lang w:eastAsia="en-US"/>
    </w:rPr>
  </w:style>
  <w:style w:type="character" w:customStyle="1" w:styleId="SubtitleChar">
    <w:name w:val="Subtitle Char"/>
    <w:link w:val="Subtitle"/>
    <w:uiPriority w:val="8"/>
    <w:rsid w:val="009D3A18"/>
    <w:rPr>
      <w:rFonts w:ascii="Tahoma" w:hAnsi="Tahoma" w:cs="Tahoma"/>
      <w:i/>
      <w:iCs/>
      <w:szCs w:val="24"/>
      <w:lang w:eastAsia="en-US"/>
    </w:rPr>
  </w:style>
  <w:style w:type="character" w:styleId="SubtleReference">
    <w:name w:val="Subtle Reference"/>
    <w:uiPriority w:val="31"/>
    <w:unhideWhenUsed/>
    <w:qFormat/>
    <w:rsid w:val="009D3A18"/>
    <w:rPr>
      <w:smallCaps/>
      <w:color w:val="auto"/>
      <w:u w:val="single"/>
    </w:rPr>
  </w:style>
  <w:style w:type="character" w:customStyle="1" w:styleId="TitleChar">
    <w:name w:val="Title Char"/>
    <w:link w:val="Title"/>
    <w:uiPriority w:val="7"/>
    <w:rsid w:val="009D3A18"/>
    <w:rPr>
      <w:rFonts w:ascii="Tahoma" w:hAnsi="Tahoma" w:cs="Tahoma"/>
      <w:b/>
      <w:caps/>
      <w:szCs w:val="52"/>
      <w:lang w:eastAsia="en-US"/>
    </w:rPr>
  </w:style>
  <w:style w:type="paragraph" w:styleId="TOAHeading">
    <w:name w:val="toa heading"/>
    <w:basedOn w:val="Normal"/>
    <w:next w:val="Normal"/>
    <w:uiPriority w:val="99"/>
    <w:unhideWhenUsed/>
    <w:rsid w:val="009D3A18"/>
    <w:pPr>
      <w:jc w:val="center"/>
    </w:pPr>
    <w:rPr>
      <w:b/>
      <w:bCs/>
    </w:rPr>
  </w:style>
  <w:style w:type="paragraph" w:styleId="TOC1">
    <w:name w:val="toc 1"/>
    <w:basedOn w:val="Normal"/>
    <w:next w:val="Normal"/>
    <w:autoRedefine/>
    <w:uiPriority w:val="39"/>
    <w:unhideWhenUsed/>
    <w:rsid w:val="009D3A18"/>
    <w:pPr>
      <w:tabs>
        <w:tab w:val="left" w:pos="720"/>
        <w:tab w:val="right" w:leader="dot" w:pos="9360"/>
      </w:tabs>
      <w:spacing w:after="120"/>
    </w:pPr>
  </w:style>
  <w:style w:type="paragraph" w:styleId="TOC2">
    <w:name w:val="toc 2"/>
    <w:basedOn w:val="Normal"/>
    <w:next w:val="Normal"/>
    <w:autoRedefine/>
    <w:uiPriority w:val="39"/>
    <w:unhideWhenUsed/>
    <w:rsid w:val="009D3A18"/>
    <w:pPr>
      <w:tabs>
        <w:tab w:val="right" w:leader="dot" w:pos="9360"/>
      </w:tabs>
      <w:spacing w:after="120"/>
      <w:ind w:left="1440" w:hanging="720"/>
      <w:contextualSpacing/>
    </w:pPr>
  </w:style>
  <w:style w:type="paragraph" w:styleId="TOC3">
    <w:name w:val="toc 3"/>
    <w:basedOn w:val="Normal"/>
    <w:next w:val="Normal"/>
    <w:autoRedefine/>
    <w:uiPriority w:val="39"/>
    <w:unhideWhenUsed/>
    <w:rsid w:val="009D3A18"/>
    <w:pPr>
      <w:tabs>
        <w:tab w:val="right" w:leader="dot" w:pos="9360"/>
      </w:tabs>
      <w:spacing w:after="120"/>
      <w:ind w:left="2160" w:hanging="720"/>
      <w:contextualSpacing/>
    </w:pPr>
  </w:style>
  <w:style w:type="paragraph" w:styleId="TOC4">
    <w:name w:val="toc 4"/>
    <w:basedOn w:val="Normal"/>
    <w:next w:val="Normal"/>
    <w:autoRedefine/>
    <w:uiPriority w:val="39"/>
    <w:unhideWhenUsed/>
    <w:rsid w:val="009D3A18"/>
    <w:pPr>
      <w:tabs>
        <w:tab w:val="right" w:leader="dot" w:pos="9360"/>
      </w:tabs>
      <w:spacing w:after="120"/>
      <w:ind w:left="2880" w:hanging="720"/>
      <w:contextualSpacing/>
    </w:pPr>
  </w:style>
  <w:style w:type="paragraph" w:styleId="TOC5">
    <w:name w:val="toc 5"/>
    <w:basedOn w:val="Normal"/>
    <w:next w:val="Normal"/>
    <w:autoRedefine/>
    <w:uiPriority w:val="39"/>
    <w:unhideWhenUsed/>
    <w:rsid w:val="009D3A18"/>
    <w:pPr>
      <w:tabs>
        <w:tab w:val="right" w:leader="dot" w:pos="9360"/>
      </w:tabs>
      <w:spacing w:after="120"/>
      <w:ind w:left="3600" w:hanging="720"/>
      <w:contextualSpacing/>
    </w:pPr>
  </w:style>
  <w:style w:type="paragraph" w:styleId="TOC6">
    <w:name w:val="toc 6"/>
    <w:basedOn w:val="Normal"/>
    <w:next w:val="Normal"/>
    <w:autoRedefine/>
    <w:uiPriority w:val="39"/>
    <w:unhideWhenUsed/>
    <w:rsid w:val="009D3A18"/>
    <w:pPr>
      <w:tabs>
        <w:tab w:val="right" w:leader="dot" w:pos="9360"/>
      </w:tabs>
      <w:spacing w:after="120"/>
      <w:ind w:left="4320" w:hanging="720"/>
      <w:contextualSpacing/>
    </w:pPr>
  </w:style>
  <w:style w:type="paragraph" w:styleId="TOC7">
    <w:name w:val="toc 7"/>
    <w:basedOn w:val="Normal"/>
    <w:next w:val="Normal"/>
    <w:autoRedefine/>
    <w:uiPriority w:val="39"/>
    <w:unhideWhenUsed/>
    <w:rsid w:val="009D3A18"/>
    <w:pPr>
      <w:tabs>
        <w:tab w:val="right" w:leader="dot" w:pos="9360"/>
      </w:tabs>
      <w:spacing w:after="120"/>
      <w:ind w:left="5040" w:hanging="720"/>
      <w:contextualSpacing/>
    </w:pPr>
  </w:style>
  <w:style w:type="paragraph" w:styleId="TOC8">
    <w:name w:val="toc 8"/>
    <w:basedOn w:val="Normal"/>
    <w:next w:val="Normal"/>
    <w:autoRedefine/>
    <w:uiPriority w:val="39"/>
    <w:unhideWhenUsed/>
    <w:rsid w:val="009D3A18"/>
    <w:pPr>
      <w:tabs>
        <w:tab w:val="right" w:leader="dot" w:pos="9360"/>
      </w:tabs>
      <w:spacing w:after="120"/>
      <w:ind w:left="5760" w:hanging="720"/>
      <w:contextualSpacing/>
    </w:pPr>
  </w:style>
  <w:style w:type="paragraph" w:styleId="TOC9">
    <w:name w:val="toc 9"/>
    <w:basedOn w:val="Normal"/>
    <w:next w:val="Normal"/>
    <w:autoRedefine/>
    <w:uiPriority w:val="39"/>
    <w:unhideWhenUsed/>
    <w:rsid w:val="009D3A18"/>
    <w:pPr>
      <w:tabs>
        <w:tab w:val="right" w:leader="dot" w:pos="9360"/>
      </w:tabs>
      <w:spacing w:after="120"/>
      <w:ind w:left="6480" w:hanging="720"/>
      <w:contextualSpacing/>
    </w:pPr>
  </w:style>
  <w:style w:type="paragraph" w:styleId="TOCHeading">
    <w:name w:val="TOC Heading"/>
    <w:basedOn w:val="Heading1"/>
    <w:next w:val="Normal"/>
    <w:qFormat/>
    <w:rsid w:val="009D3A18"/>
    <w:pPr>
      <w:keepLines w:val="0"/>
      <w:spacing w:before="240" w:after="60"/>
      <w:outlineLvl w:val="9"/>
    </w:pPr>
    <w:rPr>
      <w:color w:val="auto"/>
      <w:kern w:val="32"/>
      <w:sz w:val="32"/>
      <w:szCs w:val="32"/>
    </w:rPr>
  </w:style>
  <w:style w:type="paragraph" w:styleId="NoSpacing">
    <w:name w:val="No Spacing"/>
    <w:uiPriority w:val="1"/>
    <w:qFormat/>
    <w:rsid w:val="009D3A18"/>
    <w:rPr>
      <w:rFonts w:eastAsiaTheme="minorHAnsi"/>
      <w:sz w:val="24"/>
      <w:szCs w:val="24"/>
      <w:lang w:eastAsia="en-US"/>
    </w:rPr>
  </w:style>
  <w:style w:type="paragraph" w:customStyle="1" w:styleId="FirmDouble">
    <w:name w:val="Firm Double"/>
    <w:basedOn w:val="Normal"/>
    <w:rsid w:val="009D3A18"/>
    <w:pPr>
      <w:spacing w:line="480" w:lineRule="auto"/>
    </w:pPr>
  </w:style>
  <w:style w:type="paragraph" w:customStyle="1" w:styleId="FirmDouble05">
    <w:name w:val="Firm Double 05"/>
    <w:basedOn w:val="Normal"/>
    <w:rsid w:val="009D3A18"/>
    <w:pPr>
      <w:spacing w:line="480" w:lineRule="auto"/>
      <w:ind w:firstLine="720"/>
    </w:pPr>
  </w:style>
  <w:style w:type="paragraph" w:customStyle="1" w:styleId="FirmDouble1">
    <w:name w:val="Firm Double 1"/>
    <w:basedOn w:val="Normal"/>
    <w:rsid w:val="009D3A18"/>
    <w:pPr>
      <w:spacing w:line="480" w:lineRule="auto"/>
      <w:ind w:firstLine="1440"/>
    </w:pPr>
  </w:style>
  <w:style w:type="paragraph" w:customStyle="1" w:styleId="FirmDoubleFullJustify">
    <w:name w:val="Firm Double Full Justify"/>
    <w:basedOn w:val="Normal"/>
    <w:rsid w:val="009D3A18"/>
    <w:pPr>
      <w:spacing w:line="480" w:lineRule="auto"/>
      <w:jc w:val="both"/>
    </w:pPr>
  </w:style>
  <w:style w:type="paragraph" w:customStyle="1" w:styleId="FirmPlain">
    <w:name w:val="Firm Plain"/>
    <w:basedOn w:val="Normal"/>
    <w:rsid w:val="009D3A18"/>
  </w:style>
  <w:style w:type="paragraph" w:customStyle="1" w:styleId="FirmQuote">
    <w:name w:val="Firm Quote"/>
    <w:basedOn w:val="Normal"/>
    <w:rsid w:val="009D3A18"/>
    <w:pPr>
      <w:spacing w:before="240" w:after="240"/>
      <w:ind w:left="1440" w:right="1440"/>
    </w:pPr>
  </w:style>
  <w:style w:type="paragraph" w:customStyle="1" w:styleId="FirmSingle">
    <w:name w:val="Firm Single"/>
    <w:basedOn w:val="Normal"/>
    <w:rsid w:val="009D3A18"/>
    <w:pPr>
      <w:spacing w:after="240"/>
    </w:pPr>
  </w:style>
  <w:style w:type="paragraph" w:customStyle="1" w:styleId="FirmSingle05">
    <w:name w:val="Firm Single 05"/>
    <w:basedOn w:val="Normal"/>
    <w:rsid w:val="009D3A18"/>
    <w:pPr>
      <w:spacing w:after="240"/>
      <w:ind w:firstLine="720"/>
    </w:pPr>
  </w:style>
  <w:style w:type="paragraph" w:customStyle="1" w:styleId="FirmSingle05E">
    <w:name w:val="Firm Single 05 (E)"/>
    <w:basedOn w:val="Normal"/>
    <w:rsid w:val="009D3A18"/>
    <w:pPr>
      <w:spacing w:after="240"/>
      <w:ind w:left="720"/>
      <w:jc w:val="both"/>
    </w:pPr>
  </w:style>
  <w:style w:type="paragraph" w:customStyle="1" w:styleId="FirmSingle1">
    <w:name w:val="Firm Single 1"/>
    <w:basedOn w:val="Normal"/>
    <w:rsid w:val="009D3A18"/>
    <w:pPr>
      <w:spacing w:after="240"/>
      <w:ind w:firstLine="1440"/>
    </w:pPr>
  </w:style>
  <w:style w:type="paragraph" w:customStyle="1" w:styleId="FirmSingle1E">
    <w:name w:val="Firm Single 1 (E)"/>
    <w:basedOn w:val="Normal"/>
    <w:rsid w:val="009D3A18"/>
    <w:pPr>
      <w:spacing w:after="240"/>
      <w:ind w:left="1440"/>
      <w:jc w:val="both"/>
    </w:pPr>
  </w:style>
  <w:style w:type="paragraph" w:customStyle="1" w:styleId="FirmSingle15E">
    <w:name w:val="Firm Single 1.5 (E)"/>
    <w:basedOn w:val="Normal"/>
    <w:rsid w:val="009D3A18"/>
    <w:pPr>
      <w:spacing w:after="240"/>
      <w:ind w:left="2160"/>
      <w:jc w:val="both"/>
    </w:pPr>
  </w:style>
  <w:style w:type="paragraph" w:customStyle="1" w:styleId="FirmSingleFullJustify">
    <w:name w:val="Firm Single Full Justify"/>
    <w:basedOn w:val="Normal"/>
    <w:rsid w:val="009D3A18"/>
    <w:pPr>
      <w:spacing w:after="240"/>
      <w:jc w:val="both"/>
    </w:pPr>
  </w:style>
  <w:style w:type="paragraph" w:customStyle="1" w:styleId="FirmTable">
    <w:name w:val="Firm Table"/>
    <w:basedOn w:val="Normal"/>
    <w:rsid w:val="009D3A18"/>
  </w:style>
  <w:style w:type="paragraph" w:customStyle="1" w:styleId="FirmTitleCB">
    <w:name w:val="Firm Title CB"/>
    <w:basedOn w:val="Normal"/>
    <w:rsid w:val="009D3A18"/>
    <w:pPr>
      <w:keepNext/>
      <w:keepLines/>
      <w:spacing w:after="240"/>
      <w:jc w:val="center"/>
    </w:pPr>
    <w:rPr>
      <w:b/>
    </w:rPr>
  </w:style>
  <w:style w:type="paragraph" w:customStyle="1" w:styleId="FirmTitleCBU">
    <w:name w:val="Firm Title CBU"/>
    <w:basedOn w:val="Normal"/>
    <w:rsid w:val="009D3A18"/>
    <w:pPr>
      <w:keepNext/>
      <w:keepLines/>
      <w:spacing w:after="240"/>
      <w:jc w:val="center"/>
    </w:pPr>
    <w:rPr>
      <w:b/>
      <w:u w:val="single"/>
    </w:rPr>
  </w:style>
  <w:style w:type="paragraph" w:customStyle="1" w:styleId="FirmTitleCU">
    <w:name w:val="Firm Title CU"/>
    <w:basedOn w:val="Normal"/>
    <w:rsid w:val="009D3A18"/>
    <w:pPr>
      <w:keepNext/>
      <w:keepLines/>
      <w:spacing w:after="240"/>
      <w:jc w:val="center"/>
    </w:pPr>
    <w:rPr>
      <w:u w:val="single"/>
    </w:rPr>
  </w:style>
  <w:style w:type="paragraph" w:customStyle="1" w:styleId="FirmTitleLB">
    <w:name w:val="Firm Title LB"/>
    <w:basedOn w:val="Normal"/>
    <w:rsid w:val="009D3A18"/>
    <w:pPr>
      <w:keepNext/>
      <w:keepLines/>
      <w:spacing w:after="240"/>
    </w:pPr>
    <w:rPr>
      <w:b/>
    </w:rPr>
  </w:style>
  <w:style w:type="paragraph" w:customStyle="1" w:styleId="FirmTitleLB05E">
    <w:name w:val="Firm Title LB 05 (E)"/>
    <w:basedOn w:val="Normal"/>
    <w:rsid w:val="009D3A18"/>
    <w:pPr>
      <w:keepNext/>
      <w:keepLines/>
      <w:spacing w:after="240"/>
      <w:ind w:left="720"/>
      <w:outlineLvl w:val="0"/>
    </w:pPr>
    <w:rPr>
      <w:b/>
    </w:rPr>
  </w:style>
  <w:style w:type="paragraph" w:customStyle="1" w:styleId="FirmTitleLB1E">
    <w:name w:val="Firm Title LB 1 (E)"/>
    <w:basedOn w:val="BodyText"/>
    <w:rsid w:val="009D3A18"/>
    <w:pPr>
      <w:keepNext/>
      <w:keepLines/>
      <w:ind w:left="1440"/>
      <w:outlineLvl w:val="0"/>
    </w:pPr>
    <w:rPr>
      <w:b/>
    </w:rPr>
  </w:style>
  <w:style w:type="paragraph" w:customStyle="1" w:styleId="FirmTitleLB15E">
    <w:name w:val="Firm Title LB 1.5 (E)"/>
    <w:basedOn w:val="BodyText"/>
    <w:rsid w:val="009D3A18"/>
    <w:pPr>
      <w:keepNext/>
      <w:keepLines/>
      <w:ind w:left="2160"/>
      <w:outlineLvl w:val="0"/>
    </w:pPr>
    <w:rPr>
      <w:b/>
    </w:rPr>
  </w:style>
  <w:style w:type="paragraph" w:customStyle="1" w:styleId="FirmTitleLBU">
    <w:name w:val="Firm Title LBU"/>
    <w:basedOn w:val="Normal"/>
    <w:rsid w:val="009D3A18"/>
    <w:pPr>
      <w:keepNext/>
      <w:keepLines/>
      <w:spacing w:after="240"/>
    </w:pPr>
    <w:rPr>
      <w:b/>
      <w:u w:val="single"/>
    </w:rPr>
  </w:style>
  <w:style w:type="paragraph" w:customStyle="1" w:styleId="FirmTitleLBU05E">
    <w:name w:val="Firm Title LBU 05 (E)"/>
    <w:basedOn w:val="Normal"/>
    <w:rsid w:val="009D3A18"/>
    <w:pPr>
      <w:keepNext/>
      <w:keepLines/>
      <w:spacing w:after="240"/>
      <w:ind w:left="720"/>
      <w:outlineLvl w:val="0"/>
    </w:pPr>
    <w:rPr>
      <w:b/>
      <w:u w:val="single"/>
    </w:rPr>
  </w:style>
  <w:style w:type="paragraph" w:customStyle="1" w:styleId="FirmTitleLBU1E">
    <w:name w:val="Firm Title LBU 1 (E)"/>
    <w:basedOn w:val="BodyText"/>
    <w:rsid w:val="009D3A18"/>
    <w:pPr>
      <w:keepNext/>
      <w:keepLines/>
      <w:ind w:left="1440"/>
      <w:outlineLvl w:val="0"/>
    </w:pPr>
    <w:rPr>
      <w:b/>
      <w:u w:val="single"/>
    </w:rPr>
  </w:style>
  <w:style w:type="paragraph" w:customStyle="1" w:styleId="FirmTitleLBU15E">
    <w:name w:val="Firm Title LBU 1.5 (E)"/>
    <w:basedOn w:val="BodyText"/>
    <w:rsid w:val="009D3A18"/>
    <w:pPr>
      <w:keepNext/>
      <w:keepLines/>
      <w:ind w:left="2160"/>
      <w:outlineLvl w:val="0"/>
    </w:pPr>
    <w:rPr>
      <w:b/>
      <w:u w:val="single"/>
    </w:rPr>
  </w:style>
  <w:style w:type="paragraph" w:customStyle="1" w:styleId="FirmTitleLU">
    <w:name w:val="Firm Title LU"/>
    <w:basedOn w:val="Normal"/>
    <w:rsid w:val="009D3A18"/>
    <w:pPr>
      <w:keepNext/>
      <w:keepLines/>
      <w:spacing w:after="240"/>
    </w:pPr>
    <w:rPr>
      <w:u w:val="single"/>
    </w:rPr>
  </w:style>
  <w:style w:type="paragraph" w:customStyle="1" w:styleId="FirmTitleLU05E">
    <w:name w:val="Firm Title LU 05 (E)"/>
    <w:basedOn w:val="Normal"/>
    <w:rsid w:val="009D3A18"/>
    <w:pPr>
      <w:keepNext/>
      <w:keepLines/>
      <w:spacing w:after="240"/>
      <w:ind w:left="720"/>
      <w:outlineLvl w:val="0"/>
    </w:pPr>
    <w:rPr>
      <w:u w:val="single"/>
    </w:rPr>
  </w:style>
  <w:style w:type="paragraph" w:customStyle="1" w:styleId="FirmTitleLU1E">
    <w:name w:val="Firm Title LU 1 (E)"/>
    <w:basedOn w:val="BodyText"/>
    <w:rsid w:val="009D3A18"/>
    <w:pPr>
      <w:keepNext/>
      <w:keepLines/>
      <w:ind w:left="1440"/>
      <w:outlineLvl w:val="0"/>
    </w:pPr>
    <w:rPr>
      <w:u w:val="single"/>
    </w:rPr>
  </w:style>
  <w:style w:type="paragraph" w:customStyle="1" w:styleId="FirmTitleLU15E">
    <w:name w:val="Firm Title LU 1.5 (E)"/>
    <w:basedOn w:val="BodyText"/>
    <w:rsid w:val="009D3A18"/>
    <w:pPr>
      <w:keepNext/>
      <w:keepLines/>
      <w:ind w:left="2160"/>
      <w:outlineLvl w:val="0"/>
    </w:pPr>
    <w:rPr>
      <w:u w:val="single"/>
    </w:rPr>
  </w:style>
  <w:style w:type="paragraph" w:styleId="ListParagraph">
    <w:name w:val="List Paragraph"/>
    <w:basedOn w:val="Normal"/>
    <w:uiPriority w:val="34"/>
    <w:qFormat/>
    <w:rsid w:val="009D3A18"/>
    <w:pPr>
      <w:ind w:left="720"/>
      <w:contextualSpacing/>
    </w:pPr>
  </w:style>
  <w:style w:type="table" w:styleId="TableGrid">
    <w:name w:val="Table Grid"/>
    <w:basedOn w:val="TableNormal"/>
    <w:rsid w:val="009D3A18"/>
    <w:rPr>
      <w:lang w:eastAsia="en-US"/>
    </w:rPr>
    <w:tblPr>
      <w:tblCellMar>
        <w:left w:w="115" w:type="dxa"/>
        <w:right w:w="115" w:type="dxa"/>
      </w:tblCellMar>
    </w:tblPr>
  </w:style>
  <w:style w:type="paragraph" w:styleId="DocumentMap">
    <w:name w:val="Document Map"/>
    <w:basedOn w:val="Normal"/>
    <w:link w:val="DocumentMapChar"/>
    <w:rsid w:val="009D3A18"/>
    <w:rPr>
      <w:sz w:val="16"/>
      <w:szCs w:val="16"/>
    </w:rPr>
  </w:style>
  <w:style w:type="character" w:customStyle="1" w:styleId="DocumentMapChar">
    <w:name w:val="Document Map Char"/>
    <w:basedOn w:val="DefaultParagraphFont"/>
    <w:link w:val="DocumentMap"/>
    <w:rsid w:val="009D3A18"/>
    <w:rPr>
      <w:rFonts w:ascii="Tahoma" w:hAnsi="Tahoma" w:cs="Tahoma"/>
      <w:sz w:val="16"/>
      <w:szCs w:val="16"/>
      <w:lang w:eastAsia="en-US"/>
    </w:rPr>
  </w:style>
  <w:style w:type="paragraph" w:styleId="BodyTextIndent">
    <w:name w:val="Body Text Indent"/>
    <w:basedOn w:val="Normal"/>
    <w:link w:val="BodyTextIndentChar"/>
    <w:rsid w:val="00EB2B50"/>
    <w:pPr>
      <w:spacing w:after="120"/>
      <w:ind w:left="360"/>
    </w:pPr>
  </w:style>
  <w:style w:type="character" w:customStyle="1" w:styleId="BodyTextIndentChar">
    <w:name w:val="Body Text Indent Char"/>
    <w:basedOn w:val="DefaultParagraphFont"/>
    <w:link w:val="BodyTextIndent"/>
    <w:rsid w:val="00EB2B50"/>
    <w:rPr>
      <w:rFonts w:ascii="Tahoma" w:hAnsi="Tahoma" w:cs="Tahoma"/>
      <w:szCs w:val="24"/>
      <w:lang w:eastAsia="en-US"/>
    </w:rPr>
  </w:style>
  <w:style w:type="character" w:styleId="Hyperlink">
    <w:name w:val="Hyperlink"/>
    <w:basedOn w:val="DefaultParagraphFont"/>
    <w:uiPriority w:val="99"/>
    <w:rsid w:val="00EB2B50"/>
    <w:rPr>
      <w:color w:val="0000FF" w:themeColor="hyperlink"/>
      <w:u w:val="single"/>
    </w:rPr>
  </w:style>
  <w:style w:type="character" w:customStyle="1" w:styleId="apple-converted-space">
    <w:name w:val="apple-converted-space"/>
    <w:basedOn w:val="DefaultParagraphFont"/>
    <w:rsid w:val="00EB2B50"/>
  </w:style>
  <w:style w:type="table" w:customStyle="1" w:styleId="TableGrid1">
    <w:name w:val="Table Grid1"/>
    <w:basedOn w:val="TableNormal"/>
    <w:next w:val="TableGrid"/>
    <w:rsid w:val="00EB09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Cont1">
    <w:name w:val="App Cont 1"/>
    <w:basedOn w:val="Normal"/>
    <w:link w:val="AppCont1Char"/>
    <w:rsid w:val="00913D2E"/>
    <w:pPr>
      <w:keepNext/>
      <w:widowControl w:val="0"/>
      <w:spacing w:line="480" w:lineRule="auto"/>
      <w:ind w:firstLine="720"/>
    </w:pPr>
    <w:rPr>
      <w:szCs w:val="20"/>
    </w:rPr>
  </w:style>
  <w:style w:type="character" w:customStyle="1" w:styleId="AppCont1Char">
    <w:name w:val="App Cont 1 Char"/>
    <w:basedOn w:val="DefaultParagraphFont"/>
    <w:link w:val="AppCont1"/>
    <w:rsid w:val="00B27117"/>
    <w:rPr>
      <w:b/>
    </w:rPr>
  </w:style>
  <w:style w:type="paragraph" w:customStyle="1" w:styleId="AppCont2">
    <w:name w:val="App Cont 2"/>
    <w:basedOn w:val="AppCont1"/>
    <w:link w:val="AppCont2Char"/>
    <w:rsid w:val="00913D2E"/>
    <w:pPr>
      <w:keepNext w:val="0"/>
      <w:ind w:firstLine="0"/>
    </w:pPr>
  </w:style>
  <w:style w:type="character" w:customStyle="1" w:styleId="AppCont2Char">
    <w:name w:val="App Cont 2 Char"/>
    <w:basedOn w:val="DefaultParagraphFont"/>
    <w:link w:val="AppCont2"/>
    <w:rsid w:val="00B27117"/>
    <w:rPr>
      <w:b/>
    </w:rPr>
  </w:style>
  <w:style w:type="paragraph" w:customStyle="1" w:styleId="AppCont3">
    <w:name w:val="App Cont 3"/>
    <w:basedOn w:val="AppCont2"/>
    <w:link w:val="AppCont3Char"/>
    <w:rsid w:val="00913D2E"/>
  </w:style>
  <w:style w:type="character" w:customStyle="1" w:styleId="AppCont3Char">
    <w:name w:val="App Cont 3 Char"/>
    <w:basedOn w:val="DefaultParagraphFont"/>
    <w:link w:val="AppCont3"/>
    <w:rsid w:val="00B27117"/>
    <w:rPr>
      <w:b/>
    </w:rPr>
  </w:style>
  <w:style w:type="paragraph" w:customStyle="1" w:styleId="AppCont4">
    <w:name w:val="App Cont 4"/>
    <w:basedOn w:val="AppCont3"/>
    <w:link w:val="AppCont4Char"/>
    <w:rsid w:val="00913D2E"/>
  </w:style>
  <w:style w:type="character" w:customStyle="1" w:styleId="AppCont4Char">
    <w:name w:val="App Cont 4 Char"/>
    <w:basedOn w:val="DefaultParagraphFont"/>
    <w:link w:val="AppCont4"/>
    <w:rsid w:val="00B27117"/>
    <w:rPr>
      <w:b/>
    </w:rPr>
  </w:style>
  <w:style w:type="paragraph" w:customStyle="1" w:styleId="AppCont5">
    <w:name w:val="App Cont 5"/>
    <w:basedOn w:val="AppCont4"/>
    <w:link w:val="AppCont5Char"/>
    <w:rsid w:val="00913D2E"/>
  </w:style>
  <w:style w:type="character" w:customStyle="1" w:styleId="AppCont5Char">
    <w:name w:val="App Cont 5 Char"/>
    <w:basedOn w:val="DefaultParagraphFont"/>
    <w:link w:val="AppCont5"/>
    <w:rsid w:val="00B27117"/>
    <w:rPr>
      <w:b/>
    </w:rPr>
  </w:style>
  <w:style w:type="paragraph" w:customStyle="1" w:styleId="AppCont6">
    <w:name w:val="App Cont 6"/>
    <w:basedOn w:val="AppCont5"/>
    <w:link w:val="AppCont6Char"/>
    <w:rsid w:val="00913D2E"/>
  </w:style>
  <w:style w:type="character" w:customStyle="1" w:styleId="AppCont6Char">
    <w:name w:val="App Cont 6 Char"/>
    <w:basedOn w:val="DefaultParagraphFont"/>
    <w:link w:val="AppCont6"/>
    <w:rsid w:val="00B27117"/>
    <w:rPr>
      <w:b/>
    </w:rPr>
  </w:style>
  <w:style w:type="paragraph" w:customStyle="1" w:styleId="AppCont7">
    <w:name w:val="App Cont 7"/>
    <w:basedOn w:val="AppCont6"/>
    <w:link w:val="AppCont7Char"/>
    <w:rsid w:val="00913D2E"/>
  </w:style>
  <w:style w:type="character" w:customStyle="1" w:styleId="AppCont7Char">
    <w:name w:val="App Cont 7 Char"/>
    <w:basedOn w:val="DefaultParagraphFont"/>
    <w:link w:val="AppCont7"/>
    <w:rsid w:val="00B27117"/>
    <w:rPr>
      <w:b/>
    </w:rPr>
  </w:style>
  <w:style w:type="paragraph" w:customStyle="1" w:styleId="AppCont8">
    <w:name w:val="App Cont 8"/>
    <w:basedOn w:val="AppCont7"/>
    <w:link w:val="AppCont8Char"/>
    <w:rsid w:val="00913D2E"/>
  </w:style>
  <w:style w:type="character" w:customStyle="1" w:styleId="AppCont8Char">
    <w:name w:val="App Cont 8 Char"/>
    <w:basedOn w:val="DefaultParagraphFont"/>
    <w:link w:val="AppCont8"/>
    <w:rsid w:val="00B27117"/>
    <w:rPr>
      <w:b/>
    </w:rPr>
  </w:style>
  <w:style w:type="paragraph" w:customStyle="1" w:styleId="AppCont9">
    <w:name w:val="App Cont 9"/>
    <w:basedOn w:val="AppCont8"/>
    <w:link w:val="AppCont9Char"/>
    <w:rsid w:val="00913D2E"/>
  </w:style>
  <w:style w:type="character" w:customStyle="1" w:styleId="AppCont9Char">
    <w:name w:val="App Cont 9 Char"/>
    <w:basedOn w:val="DefaultParagraphFont"/>
    <w:link w:val="AppCont9"/>
    <w:rsid w:val="00B27117"/>
    <w:rPr>
      <w:b/>
    </w:rPr>
  </w:style>
  <w:style w:type="paragraph" w:customStyle="1" w:styleId="AppL1">
    <w:name w:val="App_L1"/>
    <w:basedOn w:val="Normal"/>
    <w:next w:val="AppCont1"/>
    <w:link w:val="AppL1Char"/>
    <w:rsid w:val="00913D2E"/>
    <w:pPr>
      <w:keepNext/>
      <w:keepLines/>
      <w:widowControl w:val="0"/>
      <w:numPr>
        <w:numId w:val="4"/>
      </w:numPr>
      <w:spacing w:after="240"/>
      <w:outlineLvl w:val="0"/>
    </w:pPr>
    <w:rPr>
      <w:b/>
      <w:szCs w:val="20"/>
    </w:rPr>
  </w:style>
  <w:style w:type="character" w:customStyle="1" w:styleId="AppL1Char">
    <w:name w:val="App_L1 Char"/>
    <w:basedOn w:val="DefaultParagraphFont"/>
    <w:link w:val="AppL1"/>
    <w:rsid w:val="00B27117"/>
    <w:rPr>
      <w:b/>
      <w:sz w:val="24"/>
      <w:lang w:eastAsia="en-US"/>
    </w:rPr>
  </w:style>
  <w:style w:type="paragraph" w:customStyle="1" w:styleId="AppL2">
    <w:name w:val="App_L2"/>
    <w:basedOn w:val="AppL1"/>
    <w:next w:val="AppCont1"/>
    <w:link w:val="AppL2Char"/>
    <w:rsid w:val="00913D2E"/>
    <w:pPr>
      <w:numPr>
        <w:ilvl w:val="1"/>
      </w:numPr>
      <w:outlineLvl w:val="1"/>
    </w:pPr>
  </w:style>
  <w:style w:type="character" w:customStyle="1" w:styleId="AppL2Char">
    <w:name w:val="App_L2 Char"/>
    <w:basedOn w:val="DefaultParagraphFont"/>
    <w:link w:val="AppL2"/>
    <w:rsid w:val="00B27117"/>
    <w:rPr>
      <w:b/>
      <w:sz w:val="24"/>
      <w:lang w:eastAsia="en-US"/>
    </w:rPr>
  </w:style>
  <w:style w:type="paragraph" w:customStyle="1" w:styleId="AppL3">
    <w:name w:val="App_L3"/>
    <w:basedOn w:val="AppL2"/>
    <w:next w:val="AppCont1"/>
    <w:link w:val="AppL3Char"/>
    <w:rsid w:val="00913D2E"/>
    <w:pPr>
      <w:numPr>
        <w:ilvl w:val="2"/>
      </w:numPr>
      <w:outlineLvl w:val="2"/>
    </w:pPr>
  </w:style>
  <w:style w:type="character" w:customStyle="1" w:styleId="AppL3Char">
    <w:name w:val="App_L3 Char"/>
    <w:basedOn w:val="DefaultParagraphFont"/>
    <w:link w:val="AppL3"/>
    <w:rsid w:val="00B27117"/>
    <w:rPr>
      <w:b/>
      <w:sz w:val="24"/>
      <w:lang w:eastAsia="en-US"/>
    </w:rPr>
  </w:style>
  <w:style w:type="paragraph" w:customStyle="1" w:styleId="AppL4">
    <w:name w:val="App_L4"/>
    <w:basedOn w:val="AppL3"/>
    <w:next w:val="AppCont1"/>
    <w:link w:val="AppL4Char"/>
    <w:rsid w:val="00913D2E"/>
    <w:pPr>
      <w:numPr>
        <w:ilvl w:val="3"/>
      </w:numPr>
      <w:outlineLvl w:val="3"/>
    </w:pPr>
  </w:style>
  <w:style w:type="character" w:customStyle="1" w:styleId="AppL4Char">
    <w:name w:val="App_L4 Char"/>
    <w:basedOn w:val="DefaultParagraphFont"/>
    <w:link w:val="AppL4"/>
    <w:rsid w:val="00B27117"/>
    <w:rPr>
      <w:b/>
      <w:sz w:val="24"/>
      <w:lang w:eastAsia="en-US"/>
    </w:rPr>
  </w:style>
  <w:style w:type="paragraph" w:customStyle="1" w:styleId="AppL5">
    <w:name w:val="App_L5"/>
    <w:basedOn w:val="AppL4"/>
    <w:next w:val="AppCont1"/>
    <w:link w:val="AppL5Char"/>
    <w:rsid w:val="00913D2E"/>
    <w:pPr>
      <w:numPr>
        <w:ilvl w:val="4"/>
      </w:numPr>
      <w:outlineLvl w:val="4"/>
    </w:pPr>
  </w:style>
  <w:style w:type="character" w:customStyle="1" w:styleId="AppL5Char">
    <w:name w:val="App_L5 Char"/>
    <w:basedOn w:val="DefaultParagraphFont"/>
    <w:link w:val="AppL5"/>
    <w:rsid w:val="00B27117"/>
    <w:rPr>
      <w:b/>
      <w:sz w:val="24"/>
      <w:lang w:eastAsia="en-US"/>
    </w:rPr>
  </w:style>
  <w:style w:type="paragraph" w:customStyle="1" w:styleId="AppL6">
    <w:name w:val="App_L6"/>
    <w:basedOn w:val="AppL5"/>
    <w:next w:val="BodyText"/>
    <w:link w:val="AppL6Char"/>
    <w:rsid w:val="00913D2E"/>
    <w:pPr>
      <w:numPr>
        <w:ilvl w:val="5"/>
      </w:numPr>
      <w:outlineLvl w:val="5"/>
    </w:pPr>
    <w:rPr>
      <w:b w:val="0"/>
    </w:rPr>
  </w:style>
  <w:style w:type="character" w:customStyle="1" w:styleId="AppL6Char">
    <w:name w:val="App_L6 Char"/>
    <w:basedOn w:val="DefaultParagraphFont"/>
    <w:link w:val="AppL6"/>
    <w:rsid w:val="00B27117"/>
    <w:rPr>
      <w:sz w:val="24"/>
      <w:lang w:eastAsia="en-US"/>
    </w:rPr>
  </w:style>
  <w:style w:type="paragraph" w:customStyle="1" w:styleId="AppL7">
    <w:name w:val="App_L7"/>
    <w:basedOn w:val="AppL6"/>
    <w:next w:val="BodyText"/>
    <w:link w:val="AppL7Char"/>
    <w:rsid w:val="00913D2E"/>
    <w:pPr>
      <w:numPr>
        <w:ilvl w:val="6"/>
      </w:numPr>
      <w:outlineLvl w:val="6"/>
    </w:pPr>
  </w:style>
  <w:style w:type="character" w:customStyle="1" w:styleId="AppL7Char">
    <w:name w:val="App_L7 Char"/>
    <w:basedOn w:val="DefaultParagraphFont"/>
    <w:link w:val="AppL7"/>
    <w:rsid w:val="00B27117"/>
    <w:rPr>
      <w:sz w:val="24"/>
      <w:lang w:eastAsia="en-US"/>
    </w:rPr>
  </w:style>
  <w:style w:type="paragraph" w:customStyle="1" w:styleId="AppL8">
    <w:name w:val="App_L8"/>
    <w:basedOn w:val="AppL7"/>
    <w:next w:val="BodyText"/>
    <w:link w:val="AppL8Char"/>
    <w:rsid w:val="00913D2E"/>
    <w:pPr>
      <w:numPr>
        <w:ilvl w:val="7"/>
      </w:numPr>
      <w:outlineLvl w:val="7"/>
    </w:pPr>
  </w:style>
  <w:style w:type="character" w:customStyle="1" w:styleId="AppL8Char">
    <w:name w:val="App_L8 Char"/>
    <w:basedOn w:val="DefaultParagraphFont"/>
    <w:link w:val="AppL8"/>
    <w:rsid w:val="00B27117"/>
    <w:rPr>
      <w:sz w:val="24"/>
      <w:lang w:eastAsia="en-US"/>
    </w:rPr>
  </w:style>
  <w:style w:type="paragraph" w:customStyle="1" w:styleId="AppL9">
    <w:name w:val="App_L9"/>
    <w:basedOn w:val="AppL8"/>
    <w:next w:val="BodyText"/>
    <w:link w:val="AppL9Char"/>
    <w:rsid w:val="00913D2E"/>
    <w:pPr>
      <w:numPr>
        <w:ilvl w:val="8"/>
      </w:numPr>
      <w:outlineLvl w:val="8"/>
    </w:pPr>
  </w:style>
  <w:style w:type="character" w:customStyle="1" w:styleId="AppL9Char">
    <w:name w:val="App_L9 Char"/>
    <w:basedOn w:val="DefaultParagraphFont"/>
    <w:link w:val="AppL9"/>
    <w:rsid w:val="00B27117"/>
    <w:rPr>
      <w:sz w:val="24"/>
      <w:lang w:eastAsia="en-US"/>
    </w:rPr>
  </w:style>
  <w:style w:type="character" w:styleId="CommentReference">
    <w:name w:val="annotation reference"/>
    <w:basedOn w:val="DefaultParagraphFont"/>
    <w:semiHidden/>
    <w:unhideWhenUsed/>
    <w:rsid w:val="00EA78E5"/>
    <w:rPr>
      <w:sz w:val="16"/>
      <w:szCs w:val="16"/>
    </w:rPr>
  </w:style>
  <w:style w:type="paragraph" w:styleId="CommentText">
    <w:name w:val="annotation text"/>
    <w:basedOn w:val="Normal"/>
    <w:link w:val="CommentTextChar"/>
    <w:semiHidden/>
    <w:unhideWhenUsed/>
    <w:rsid w:val="00EA78E5"/>
    <w:rPr>
      <w:sz w:val="20"/>
      <w:szCs w:val="20"/>
    </w:rPr>
  </w:style>
  <w:style w:type="character" w:customStyle="1" w:styleId="CommentTextChar">
    <w:name w:val="Comment Text Char"/>
    <w:basedOn w:val="DefaultParagraphFont"/>
    <w:link w:val="CommentText"/>
    <w:semiHidden/>
    <w:rsid w:val="00EA78E5"/>
    <w:rPr>
      <w:lang w:eastAsia="en-US"/>
    </w:rPr>
  </w:style>
  <w:style w:type="paragraph" w:styleId="CommentSubject">
    <w:name w:val="annotation subject"/>
    <w:basedOn w:val="CommentText"/>
    <w:next w:val="CommentText"/>
    <w:link w:val="CommentSubjectChar"/>
    <w:semiHidden/>
    <w:unhideWhenUsed/>
    <w:rsid w:val="00EA78E5"/>
    <w:rPr>
      <w:b/>
      <w:bCs/>
    </w:rPr>
  </w:style>
  <w:style w:type="character" w:customStyle="1" w:styleId="CommentSubjectChar">
    <w:name w:val="Comment Subject Char"/>
    <w:basedOn w:val="CommentTextChar"/>
    <w:link w:val="CommentSubject"/>
    <w:semiHidden/>
    <w:rsid w:val="00EA78E5"/>
    <w:rPr>
      <w:b/>
      <w:bCs/>
      <w:lang w:eastAsia="en-US"/>
    </w:rPr>
  </w:style>
  <w:style w:type="paragraph" w:styleId="Revision">
    <w:name w:val="Revision"/>
    <w:hidden/>
    <w:uiPriority w:val="99"/>
    <w:semiHidden/>
    <w:rsid w:val="00EA78E5"/>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4483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ussell.blau@morganlewis.com" TargetMode="External"/><Relationship Id="rId13" Type="http://schemas.openxmlformats.org/officeDocument/2006/relationships/hyperlink" Target="mailto:mcdermottm@lumosnet.com" TargetMode="External"/><Relationship Id="rId18" Type="http://schemas.openxmlformats.org/officeDocument/2006/relationships/footer" Target="footer1.xm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urldefense.proofpoint.com/v2/url?u=http-3A__www.broadnet.no&amp;d=DwMGaQ&amp;c=wbMekZ1iboz3wtx3lILI8YgCUSSh7g3G58syakvKORs&amp;r=D8AF4ihlbS3NoOPZwcsGdk0A93PnM35-eITiU0Y3fSs&amp;m=IokhnEYnIoP_rxg1jMHnKHH7bpG1FoUYNbWldSoVQjk&amp;s=6tcIoPwiluDDgYVyVaFKC5PBiR8fM_7gdpVOweX00YI&amp;e=" TargetMode="External"/><Relationship Id="rId7" Type="http://schemas.openxmlformats.org/officeDocument/2006/relationships/endnotes" Target="endnotes.xml"/><Relationship Id="rId12" Type="http://schemas.openxmlformats.org/officeDocument/2006/relationships/hyperlink" Target="mailto:Mike.Baldwin@spiritcom.com" TargetMode="External"/><Relationship Id="rId17" Type="http://schemas.openxmlformats.org/officeDocument/2006/relationships/hyperlink" Target="mailto:joshua.bobeck@morganlewis.com"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russell.blau@morganlewis.com" TargetMode="External"/><Relationship Id="rId20" Type="http://schemas.openxmlformats.org/officeDocument/2006/relationships/hyperlink" Target="https://urldefense.proofpoint.com/v2/url?u=http-3A__www.tampnet.com&amp;d=DwMGaQ&amp;c=wbMekZ1iboz3wtx3lILI8YgCUSSh7g3G58syakvKORs&amp;r=D8AF4ihlbS3NoOPZwcsGdk0A93PnM35-eITiU0Y3fSs&amp;m=IokhnEYnIoP_rxg1jMHnKHH7bpG1FoUYNbWldSoVQjk&amp;s=musEEly5gfzTstLGPbRBmK94pVoseqO7-qP-uHAnuck&amp;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shua.bobeck@morganlewis.com" TargetMode="External"/><Relationship Id="rId24" Type="http://schemas.openxmlformats.org/officeDocument/2006/relationships/hyperlink" Target="https://urldefense.proofpoint.com/v2/url?u=http-3A__www.adamo.es&amp;d=DwMGaQ&amp;c=wbMekZ1iboz3wtx3lILI8YgCUSSh7g3G58syakvKORs&amp;r=D8AF4ihlbS3NoOPZwcsGdk0A93PnM35-eITiU0Y3fSs&amp;m=IokhnEYnIoP_rxg1jMHnKHH7bpG1FoUYNbWldSoVQjk&amp;s=PqXz236cI9M1k7Cd9tkE4BxRNsM0aUq9AlyHkqMz_pk&amp;e=" TargetMode="External"/><Relationship Id="rId5" Type="http://schemas.openxmlformats.org/officeDocument/2006/relationships/webSettings" Target="webSettings.xml"/><Relationship Id="rId15" Type="http://schemas.openxmlformats.org/officeDocument/2006/relationships/hyperlink" Target="mailto:joshua.bobeck@morganlewis.com" TargetMode="External"/><Relationship Id="rId23" Type="http://schemas.openxmlformats.org/officeDocument/2006/relationships/hyperlink" Target="https://urldefense.proofpoint.com/v2/url?u=http-3A__www.ip-2Donly.se&amp;d=DwMGaQ&amp;c=wbMekZ1iboz3wtx3lILI8YgCUSSh7g3G58syakvKORs&amp;r=D8AF4ihlbS3NoOPZwcsGdk0A93PnM35-eITiU0Y3fSs&amp;m=IokhnEYnIoP_rxg1jMHnKHH7bpG1FoUYNbWldSoVQjk&amp;s=wo8VYUuVRZbcWWNHQwsIZj4C2dpHGyrh_PCGa62L8tk&amp;e=" TargetMode="External"/><Relationship Id="rId28" Type="http://schemas.openxmlformats.org/officeDocument/2006/relationships/image" Target="media/image2.jpg"/><Relationship Id="rId10" Type="http://schemas.openxmlformats.org/officeDocument/2006/relationships/hyperlink" Target="mailto:kwoods@fh2.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joshua.bobeck@morganlewis.com" TargetMode="External"/><Relationship Id="rId14" Type="http://schemas.openxmlformats.org/officeDocument/2006/relationships/hyperlink" Target="mailto:kwoods@fh2.com" TargetMode="External"/><Relationship Id="rId22" Type="http://schemas.openxmlformats.org/officeDocument/2006/relationships/hyperlink" Target="https://urldefense.proofpoint.com/v2/url?u=http-3A__www.islalink.com&amp;d=DwMGaQ&amp;c=wbMekZ1iboz3wtx3lILI8YgCUSSh7g3G58syakvKORs&amp;r=D8AF4ihlbS3NoOPZwcsGdk0A93PnM35-eITiU0Y3fSs&amp;m=IokhnEYnIoP_rxg1jMHnKHH7bpG1FoUYNbWldSoVQjk&amp;s=CQw2TpbMAPyK33GttIzyd40yzLE2b4XFPV7nmwzVk84&amp;e=" TargetMode="External"/><Relationship Id="rId27" Type="http://schemas.openxmlformats.org/officeDocument/2006/relationships/image" Target="media/image1.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1BE5C-A0D0-453D-8BDE-D0C35F9E0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7C3ED628</Template>
  <TotalTime>0</TotalTime>
  <Pages>21</Pages>
  <Words>4884</Words>
  <Characters>30474</Characters>
  <Application>Microsoft Office Word</Application>
  <DocSecurity>8</DocSecurity>
  <Lines>253</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2017-11-28T17:09:00Z</dcterms:created>
  <dcterms:modified xsi:type="dcterms:W3CDTF">2017-11-28T17:10:00Z</dcterms:modified>
</cp:coreProperties>
</file>